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9FA9D" w14:textId="2737CCA2" w:rsidR="007923F9" w:rsidRDefault="0033743A" w:rsidP="00FE1545">
      <w:pPr>
        <w:spacing w:after="0" w:line="240" w:lineRule="auto"/>
        <w:ind w:left="-720" w:right="-720"/>
        <w:jc w:val="center"/>
        <w:rPr>
          <w:rFonts w:ascii="Calibri" w:hAnsi="Calibri" w:cs="Calibri"/>
          <w:b/>
          <w:bCs/>
          <w:sz w:val="22"/>
          <w:szCs w:val="22"/>
        </w:rPr>
      </w:pPr>
      <w:r>
        <w:rPr>
          <w:rFonts w:ascii="Calibri" w:hAnsi="Calibri" w:cs="Calibri"/>
          <w:b/>
          <w:bCs/>
          <w:noProof/>
          <w:sz w:val="22"/>
          <w:szCs w:val="22"/>
        </w:rPr>
        <mc:AlternateContent>
          <mc:Choice Requires="wps">
            <w:drawing>
              <wp:anchor distT="0" distB="0" distL="114300" distR="114300" simplePos="0" relativeHeight="251659264" behindDoc="0" locked="0" layoutInCell="1" allowOverlap="1" wp14:anchorId="22B21A27" wp14:editId="58FCDC89">
                <wp:simplePos x="0" y="0"/>
                <wp:positionH relativeFrom="column">
                  <wp:posOffset>-1008993</wp:posOffset>
                </wp:positionH>
                <wp:positionV relativeFrom="paragraph">
                  <wp:posOffset>-1001111</wp:posOffset>
                </wp:positionV>
                <wp:extent cx="5218386" cy="8142889"/>
                <wp:effectExtent l="0" t="0" r="20955" b="10795"/>
                <wp:wrapNone/>
                <wp:docPr id="118225435" name="Text Box 1"/>
                <wp:cNvGraphicFramePr/>
                <a:graphic xmlns:a="http://schemas.openxmlformats.org/drawingml/2006/main">
                  <a:graphicData uri="http://schemas.microsoft.com/office/word/2010/wordprocessingShape">
                    <wps:wsp>
                      <wps:cNvSpPr txBox="1"/>
                      <wps:spPr>
                        <a:xfrm>
                          <a:off x="0" y="0"/>
                          <a:ext cx="5218386" cy="8142889"/>
                        </a:xfrm>
                        <a:prstGeom prst="rect">
                          <a:avLst/>
                        </a:prstGeom>
                        <a:solidFill>
                          <a:schemeClr val="lt1"/>
                        </a:solidFill>
                        <a:ln w="6350">
                          <a:solidFill>
                            <a:prstClr val="black"/>
                          </a:solidFill>
                        </a:ln>
                      </wps:spPr>
                      <wps:txbx>
                        <w:txbxContent>
                          <w:p w14:paraId="413F3D18" w14:textId="18B4BD51" w:rsidR="0033743A" w:rsidRDefault="0033743A">
                            <w:r>
                              <w:rPr>
                                <w:noProof/>
                              </w:rPr>
                              <w:drawing>
                                <wp:inline distT="0" distB="0" distL="0" distR="0" wp14:anchorId="68CF788E" wp14:editId="01894928">
                                  <wp:extent cx="5099685" cy="7835462"/>
                                  <wp:effectExtent l="0" t="0" r="5715" b="0"/>
                                  <wp:docPr id="1546333180" name="Picture 1" descr="A close-up of a musical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33180" name="Picture 1" descr="A close-up of a musical note&#10;&#10;AI-generated content may be incorrect."/>
                                          <pic:cNvPicPr/>
                                        </pic:nvPicPr>
                                        <pic:blipFill>
                                          <a:blip r:embed="rId7"/>
                                          <a:stretch>
                                            <a:fillRect/>
                                          </a:stretch>
                                        </pic:blipFill>
                                        <pic:spPr>
                                          <a:xfrm>
                                            <a:off x="0" y="0"/>
                                            <a:ext cx="5109466" cy="78504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21A27" id="_x0000_t202" coordsize="21600,21600" o:spt="202" path="m,l,21600r21600,l21600,xe">
                <v:stroke joinstyle="miter"/>
                <v:path gradientshapeok="t" o:connecttype="rect"/>
              </v:shapetype>
              <v:shape id="Text Box 1" o:spid="_x0000_s1026" type="#_x0000_t202" style="position:absolute;left:0;text-align:left;margin-left:-79.45pt;margin-top:-78.85pt;width:410.9pt;height:6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" fillcolor="white [3201]" strokeweight=".5pt">
                <v:textbox>
                  <w:txbxContent>
                    <w:p w14:paraId="413F3D18" w14:textId="18B4BD51" w:rsidR="0033743A" w:rsidRDefault="0033743A">
                      <w:r>
                        <w:rPr>
                          <w:noProof/>
                        </w:rPr>
                        <w:drawing>
                          <wp:inline distT="0" distB="0" distL="0" distR="0" wp14:anchorId="68CF788E" wp14:editId="01894928">
                            <wp:extent cx="5099685" cy="7835462"/>
                            <wp:effectExtent l="0" t="0" r="5715" b="0"/>
                            <wp:docPr id="1546333180" name="Picture 1" descr="A close-up of a musical no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33180" name="Picture 1" descr="A close-up of a musical note&#10;&#10;AI-generated content may be incorrect."/>
                                    <pic:cNvPicPr/>
                                  </pic:nvPicPr>
                                  <pic:blipFill>
                                    <a:blip r:embed="rId7"/>
                                    <a:stretch>
                                      <a:fillRect/>
                                    </a:stretch>
                                  </pic:blipFill>
                                  <pic:spPr>
                                    <a:xfrm>
                                      <a:off x="0" y="0"/>
                                      <a:ext cx="5109466" cy="7850489"/>
                                    </a:xfrm>
                                    <a:prstGeom prst="rect">
                                      <a:avLst/>
                                    </a:prstGeom>
                                  </pic:spPr>
                                </pic:pic>
                              </a:graphicData>
                            </a:graphic>
                          </wp:inline>
                        </w:drawing>
                      </w:r>
                    </w:p>
                  </w:txbxContent>
                </v:textbox>
              </v:shape>
            </w:pict>
          </mc:Fallback>
        </mc:AlternateContent>
      </w:r>
    </w:p>
    <w:p w14:paraId="20E2F06E" w14:textId="77777777" w:rsidR="007923F9" w:rsidRDefault="007923F9" w:rsidP="00FE1545">
      <w:pPr>
        <w:spacing w:after="0" w:line="240" w:lineRule="auto"/>
        <w:ind w:left="-720" w:right="-720"/>
        <w:jc w:val="center"/>
        <w:rPr>
          <w:rFonts w:ascii="Calibri" w:hAnsi="Calibri" w:cs="Calibri"/>
          <w:b/>
          <w:bCs/>
          <w:sz w:val="22"/>
          <w:szCs w:val="22"/>
        </w:rPr>
      </w:pPr>
    </w:p>
    <w:p w14:paraId="36CE0056" w14:textId="77777777" w:rsidR="007923F9" w:rsidRDefault="007923F9" w:rsidP="00FE1545">
      <w:pPr>
        <w:spacing w:after="0" w:line="240" w:lineRule="auto"/>
        <w:ind w:left="-720" w:right="-720"/>
        <w:jc w:val="center"/>
        <w:rPr>
          <w:rFonts w:ascii="Calibri" w:hAnsi="Calibri" w:cs="Calibri"/>
          <w:b/>
          <w:bCs/>
          <w:sz w:val="22"/>
          <w:szCs w:val="22"/>
        </w:rPr>
      </w:pPr>
    </w:p>
    <w:p w14:paraId="6019641F" w14:textId="77777777" w:rsidR="007923F9" w:rsidRDefault="007923F9" w:rsidP="00FE1545">
      <w:pPr>
        <w:spacing w:after="0" w:line="240" w:lineRule="auto"/>
        <w:ind w:left="-720" w:right="-720"/>
        <w:jc w:val="center"/>
        <w:rPr>
          <w:rFonts w:ascii="Calibri" w:hAnsi="Calibri" w:cs="Calibri"/>
          <w:b/>
          <w:bCs/>
          <w:sz w:val="22"/>
          <w:szCs w:val="22"/>
        </w:rPr>
      </w:pPr>
    </w:p>
    <w:p w14:paraId="5C508CD8" w14:textId="77777777" w:rsidR="007923F9" w:rsidRDefault="007923F9" w:rsidP="00FE1545">
      <w:pPr>
        <w:spacing w:after="0" w:line="240" w:lineRule="auto"/>
        <w:ind w:left="-720" w:right="-720"/>
        <w:jc w:val="center"/>
        <w:rPr>
          <w:rFonts w:ascii="Calibri" w:hAnsi="Calibri" w:cs="Calibri"/>
          <w:b/>
          <w:bCs/>
          <w:sz w:val="22"/>
          <w:szCs w:val="22"/>
        </w:rPr>
      </w:pPr>
    </w:p>
    <w:p w14:paraId="17C9085D" w14:textId="77777777" w:rsidR="007923F9" w:rsidRDefault="007923F9" w:rsidP="00FE1545">
      <w:pPr>
        <w:spacing w:after="0" w:line="240" w:lineRule="auto"/>
        <w:ind w:left="-720" w:right="-720"/>
        <w:jc w:val="center"/>
        <w:rPr>
          <w:rFonts w:ascii="Calibri" w:hAnsi="Calibri" w:cs="Calibri"/>
          <w:b/>
          <w:bCs/>
          <w:sz w:val="22"/>
          <w:szCs w:val="22"/>
        </w:rPr>
      </w:pPr>
    </w:p>
    <w:p w14:paraId="7B7E0F6D" w14:textId="77777777" w:rsidR="007923F9" w:rsidRDefault="007923F9" w:rsidP="00FE1545">
      <w:pPr>
        <w:spacing w:after="0" w:line="240" w:lineRule="auto"/>
        <w:ind w:left="-720" w:right="-720"/>
        <w:jc w:val="center"/>
        <w:rPr>
          <w:rFonts w:ascii="Calibri" w:hAnsi="Calibri" w:cs="Calibri"/>
          <w:b/>
          <w:bCs/>
          <w:sz w:val="22"/>
          <w:szCs w:val="22"/>
        </w:rPr>
      </w:pPr>
    </w:p>
    <w:p w14:paraId="0644E065" w14:textId="77777777" w:rsidR="007923F9" w:rsidRDefault="007923F9" w:rsidP="00FE1545">
      <w:pPr>
        <w:spacing w:after="0" w:line="240" w:lineRule="auto"/>
        <w:ind w:left="-720" w:right="-720"/>
        <w:jc w:val="center"/>
        <w:rPr>
          <w:rFonts w:ascii="Calibri" w:hAnsi="Calibri" w:cs="Calibri"/>
          <w:b/>
          <w:bCs/>
          <w:sz w:val="22"/>
          <w:szCs w:val="22"/>
        </w:rPr>
      </w:pPr>
    </w:p>
    <w:p w14:paraId="7BC0FD48" w14:textId="77777777" w:rsidR="007923F9" w:rsidRDefault="007923F9" w:rsidP="00FE1545">
      <w:pPr>
        <w:spacing w:after="0" w:line="240" w:lineRule="auto"/>
        <w:ind w:left="-720" w:right="-720"/>
        <w:jc w:val="center"/>
        <w:rPr>
          <w:rFonts w:ascii="Calibri" w:hAnsi="Calibri" w:cs="Calibri"/>
          <w:b/>
          <w:bCs/>
          <w:sz w:val="22"/>
          <w:szCs w:val="22"/>
        </w:rPr>
      </w:pPr>
    </w:p>
    <w:p w14:paraId="611398B9" w14:textId="77777777" w:rsidR="007923F9" w:rsidRDefault="007923F9" w:rsidP="00FE1545">
      <w:pPr>
        <w:spacing w:after="0" w:line="240" w:lineRule="auto"/>
        <w:ind w:left="-720" w:right="-720"/>
        <w:jc w:val="center"/>
        <w:rPr>
          <w:rFonts w:ascii="Calibri" w:hAnsi="Calibri" w:cs="Calibri"/>
          <w:b/>
          <w:bCs/>
          <w:sz w:val="22"/>
          <w:szCs w:val="22"/>
        </w:rPr>
      </w:pPr>
    </w:p>
    <w:p w14:paraId="1ABEC8EA" w14:textId="77777777" w:rsidR="007923F9" w:rsidRDefault="007923F9" w:rsidP="00FE1545">
      <w:pPr>
        <w:spacing w:after="0" w:line="240" w:lineRule="auto"/>
        <w:ind w:left="-720" w:right="-720"/>
        <w:jc w:val="center"/>
        <w:rPr>
          <w:rFonts w:ascii="Calibri" w:hAnsi="Calibri" w:cs="Calibri"/>
          <w:b/>
          <w:bCs/>
          <w:sz w:val="22"/>
          <w:szCs w:val="22"/>
        </w:rPr>
      </w:pPr>
    </w:p>
    <w:p w14:paraId="2806D48D" w14:textId="77777777" w:rsidR="007923F9" w:rsidRDefault="007923F9" w:rsidP="00FE1545">
      <w:pPr>
        <w:spacing w:after="0" w:line="240" w:lineRule="auto"/>
        <w:ind w:left="-720" w:right="-720"/>
        <w:jc w:val="center"/>
        <w:rPr>
          <w:rFonts w:ascii="Calibri" w:hAnsi="Calibri" w:cs="Calibri"/>
          <w:b/>
          <w:bCs/>
          <w:sz w:val="22"/>
          <w:szCs w:val="22"/>
        </w:rPr>
      </w:pPr>
    </w:p>
    <w:p w14:paraId="23761269" w14:textId="77777777" w:rsidR="007923F9" w:rsidRDefault="007923F9" w:rsidP="00FE1545">
      <w:pPr>
        <w:spacing w:after="0" w:line="240" w:lineRule="auto"/>
        <w:ind w:left="-720" w:right="-720"/>
        <w:jc w:val="center"/>
        <w:rPr>
          <w:rFonts w:ascii="Calibri" w:hAnsi="Calibri" w:cs="Calibri"/>
          <w:b/>
          <w:bCs/>
          <w:sz w:val="22"/>
          <w:szCs w:val="22"/>
        </w:rPr>
      </w:pPr>
    </w:p>
    <w:p w14:paraId="22E4C167" w14:textId="77777777" w:rsidR="007923F9" w:rsidRDefault="007923F9" w:rsidP="00FE1545">
      <w:pPr>
        <w:spacing w:after="0" w:line="240" w:lineRule="auto"/>
        <w:ind w:left="-720" w:right="-720"/>
        <w:jc w:val="center"/>
        <w:rPr>
          <w:rFonts w:ascii="Calibri" w:hAnsi="Calibri" w:cs="Calibri"/>
          <w:b/>
          <w:bCs/>
          <w:sz w:val="22"/>
          <w:szCs w:val="22"/>
        </w:rPr>
      </w:pPr>
    </w:p>
    <w:p w14:paraId="6C157D20" w14:textId="77777777" w:rsidR="007923F9" w:rsidRDefault="007923F9" w:rsidP="00FE1545">
      <w:pPr>
        <w:spacing w:after="0" w:line="240" w:lineRule="auto"/>
        <w:ind w:left="-720" w:right="-720"/>
        <w:jc w:val="center"/>
        <w:rPr>
          <w:rFonts w:ascii="Calibri" w:hAnsi="Calibri" w:cs="Calibri"/>
          <w:b/>
          <w:bCs/>
          <w:sz w:val="22"/>
          <w:szCs w:val="22"/>
        </w:rPr>
      </w:pPr>
    </w:p>
    <w:p w14:paraId="0D0B12F3" w14:textId="77777777" w:rsidR="007923F9" w:rsidRDefault="007923F9" w:rsidP="00FE1545">
      <w:pPr>
        <w:spacing w:after="0" w:line="240" w:lineRule="auto"/>
        <w:ind w:left="-720" w:right="-720"/>
        <w:jc w:val="center"/>
        <w:rPr>
          <w:rFonts w:ascii="Calibri" w:hAnsi="Calibri" w:cs="Calibri"/>
          <w:b/>
          <w:bCs/>
          <w:sz w:val="22"/>
          <w:szCs w:val="22"/>
        </w:rPr>
      </w:pPr>
    </w:p>
    <w:p w14:paraId="1CA99B8A" w14:textId="77777777" w:rsidR="007923F9" w:rsidRDefault="007923F9" w:rsidP="00FE1545">
      <w:pPr>
        <w:spacing w:after="0" w:line="240" w:lineRule="auto"/>
        <w:ind w:left="-720" w:right="-720"/>
        <w:jc w:val="center"/>
        <w:rPr>
          <w:rFonts w:ascii="Calibri" w:hAnsi="Calibri" w:cs="Calibri"/>
          <w:b/>
          <w:bCs/>
          <w:sz w:val="22"/>
          <w:szCs w:val="22"/>
        </w:rPr>
      </w:pPr>
    </w:p>
    <w:p w14:paraId="4B85BCD7" w14:textId="77777777" w:rsidR="007923F9" w:rsidRDefault="007923F9" w:rsidP="00FE1545">
      <w:pPr>
        <w:spacing w:after="0" w:line="240" w:lineRule="auto"/>
        <w:ind w:left="-720" w:right="-720"/>
        <w:jc w:val="center"/>
        <w:rPr>
          <w:rFonts w:ascii="Calibri" w:hAnsi="Calibri" w:cs="Calibri"/>
          <w:b/>
          <w:bCs/>
          <w:sz w:val="22"/>
          <w:szCs w:val="22"/>
        </w:rPr>
      </w:pPr>
    </w:p>
    <w:p w14:paraId="75F16972" w14:textId="77777777" w:rsidR="007923F9" w:rsidRDefault="007923F9" w:rsidP="00FE1545">
      <w:pPr>
        <w:spacing w:after="0" w:line="240" w:lineRule="auto"/>
        <w:ind w:left="-720" w:right="-720"/>
        <w:jc w:val="center"/>
        <w:rPr>
          <w:rFonts w:ascii="Calibri" w:hAnsi="Calibri" w:cs="Calibri"/>
          <w:b/>
          <w:bCs/>
          <w:sz w:val="22"/>
          <w:szCs w:val="22"/>
        </w:rPr>
      </w:pPr>
    </w:p>
    <w:p w14:paraId="1851D05F" w14:textId="77777777" w:rsidR="007923F9" w:rsidRDefault="007923F9" w:rsidP="00FE1545">
      <w:pPr>
        <w:spacing w:after="0" w:line="240" w:lineRule="auto"/>
        <w:ind w:left="-720" w:right="-720"/>
        <w:jc w:val="center"/>
        <w:rPr>
          <w:rFonts w:ascii="Calibri" w:hAnsi="Calibri" w:cs="Calibri"/>
          <w:b/>
          <w:bCs/>
          <w:sz w:val="22"/>
          <w:szCs w:val="22"/>
        </w:rPr>
      </w:pPr>
    </w:p>
    <w:p w14:paraId="25471BCC" w14:textId="77777777" w:rsidR="007923F9" w:rsidRDefault="007923F9" w:rsidP="00FE1545">
      <w:pPr>
        <w:spacing w:after="0" w:line="240" w:lineRule="auto"/>
        <w:ind w:left="-720" w:right="-720"/>
        <w:jc w:val="center"/>
        <w:rPr>
          <w:rFonts w:ascii="Calibri" w:hAnsi="Calibri" w:cs="Calibri"/>
          <w:b/>
          <w:bCs/>
          <w:sz w:val="22"/>
          <w:szCs w:val="22"/>
        </w:rPr>
      </w:pPr>
    </w:p>
    <w:p w14:paraId="4F63AA16" w14:textId="77777777" w:rsidR="007923F9" w:rsidRDefault="007923F9" w:rsidP="00FE1545">
      <w:pPr>
        <w:spacing w:after="0" w:line="240" w:lineRule="auto"/>
        <w:ind w:left="-720" w:right="-720"/>
        <w:jc w:val="center"/>
        <w:rPr>
          <w:rFonts w:ascii="Calibri" w:hAnsi="Calibri" w:cs="Calibri"/>
          <w:b/>
          <w:bCs/>
          <w:sz w:val="22"/>
          <w:szCs w:val="22"/>
        </w:rPr>
      </w:pPr>
    </w:p>
    <w:p w14:paraId="14F18C10" w14:textId="77777777" w:rsidR="007923F9" w:rsidRDefault="007923F9" w:rsidP="00FE1545">
      <w:pPr>
        <w:spacing w:after="0" w:line="240" w:lineRule="auto"/>
        <w:ind w:left="-720" w:right="-720"/>
        <w:jc w:val="center"/>
        <w:rPr>
          <w:rFonts w:ascii="Calibri" w:hAnsi="Calibri" w:cs="Calibri"/>
          <w:b/>
          <w:bCs/>
          <w:sz w:val="22"/>
          <w:szCs w:val="22"/>
        </w:rPr>
      </w:pPr>
    </w:p>
    <w:p w14:paraId="69217479" w14:textId="77777777" w:rsidR="007923F9" w:rsidRDefault="007923F9" w:rsidP="00FE1545">
      <w:pPr>
        <w:spacing w:after="0" w:line="240" w:lineRule="auto"/>
        <w:ind w:left="-720" w:right="-720"/>
        <w:jc w:val="center"/>
        <w:rPr>
          <w:rFonts w:ascii="Calibri" w:hAnsi="Calibri" w:cs="Calibri"/>
          <w:b/>
          <w:bCs/>
          <w:sz w:val="22"/>
          <w:szCs w:val="22"/>
        </w:rPr>
      </w:pPr>
    </w:p>
    <w:p w14:paraId="5B56E718" w14:textId="77777777" w:rsidR="007923F9" w:rsidRDefault="007923F9" w:rsidP="00FE1545">
      <w:pPr>
        <w:spacing w:after="0" w:line="240" w:lineRule="auto"/>
        <w:ind w:left="-720" w:right="-720"/>
        <w:jc w:val="center"/>
        <w:rPr>
          <w:rFonts w:ascii="Calibri" w:hAnsi="Calibri" w:cs="Calibri"/>
          <w:b/>
          <w:bCs/>
          <w:sz w:val="22"/>
          <w:szCs w:val="22"/>
        </w:rPr>
      </w:pPr>
    </w:p>
    <w:p w14:paraId="1DA7FC44" w14:textId="77777777" w:rsidR="007923F9" w:rsidRDefault="007923F9" w:rsidP="00FE1545">
      <w:pPr>
        <w:spacing w:after="0" w:line="240" w:lineRule="auto"/>
        <w:ind w:left="-720" w:right="-720"/>
        <w:jc w:val="center"/>
        <w:rPr>
          <w:rFonts w:ascii="Calibri" w:hAnsi="Calibri" w:cs="Calibri"/>
          <w:b/>
          <w:bCs/>
          <w:sz w:val="22"/>
          <w:szCs w:val="22"/>
        </w:rPr>
      </w:pPr>
    </w:p>
    <w:p w14:paraId="2AFF3CF2" w14:textId="77777777" w:rsidR="007923F9" w:rsidRDefault="007923F9" w:rsidP="00FE1545">
      <w:pPr>
        <w:spacing w:after="0" w:line="240" w:lineRule="auto"/>
        <w:ind w:left="-720" w:right="-720"/>
        <w:jc w:val="center"/>
        <w:rPr>
          <w:rFonts w:ascii="Calibri" w:hAnsi="Calibri" w:cs="Calibri"/>
          <w:b/>
          <w:bCs/>
          <w:sz w:val="22"/>
          <w:szCs w:val="22"/>
        </w:rPr>
      </w:pPr>
    </w:p>
    <w:p w14:paraId="37193B4D" w14:textId="77777777" w:rsidR="007923F9" w:rsidRDefault="007923F9" w:rsidP="00FE1545">
      <w:pPr>
        <w:spacing w:after="0" w:line="240" w:lineRule="auto"/>
        <w:ind w:left="-720" w:right="-720"/>
        <w:jc w:val="center"/>
        <w:rPr>
          <w:rFonts w:ascii="Calibri" w:hAnsi="Calibri" w:cs="Calibri"/>
          <w:b/>
          <w:bCs/>
          <w:sz w:val="22"/>
          <w:szCs w:val="22"/>
        </w:rPr>
      </w:pPr>
    </w:p>
    <w:p w14:paraId="79B3ABC2" w14:textId="77777777" w:rsidR="007923F9" w:rsidRDefault="007923F9" w:rsidP="00FE1545">
      <w:pPr>
        <w:spacing w:after="0" w:line="240" w:lineRule="auto"/>
        <w:ind w:left="-720" w:right="-720"/>
        <w:jc w:val="center"/>
        <w:rPr>
          <w:rFonts w:ascii="Calibri" w:hAnsi="Calibri" w:cs="Calibri"/>
          <w:b/>
          <w:bCs/>
          <w:sz w:val="22"/>
          <w:szCs w:val="22"/>
        </w:rPr>
      </w:pPr>
    </w:p>
    <w:p w14:paraId="7EF8E2B6" w14:textId="77777777" w:rsidR="007923F9" w:rsidRDefault="007923F9" w:rsidP="00FE1545">
      <w:pPr>
        <w:spacing w:after="0" w:line="240" w:lineRule="auto"/>
        <w:ind w:left="-720" w:right="-720"/>
        <w:jc w:val="center"/>
        <w:rPr>
          <w:rFonts w:ascii="Calibri" w:hAnsi="Calibri" w:cs="Calibri"/>
          <w:b/>
          <w:bCs/>
          <w:sz w:val="22"/>
          <w:szCs w:val="22"/>
        </w:rPr>
      </w:pPr>
    </w:p>
    <w:p w14:paraId="02986D93" w14:textId="77777777" w:rsidR="007923F9" w:rsidRDefault="007923F9" w:rsidP="00FE1545">
      <w:pPr>
        <w:spacing w:after="0" w:line="240" w:lineRule="auto"/>
        <w:ind w:left="-720" w:right="-720"/>
        <w:jc w:val="center"/>
        <w:rPr>
          <w:rFonts w:ascii="Calibri" w:hAnsi="Calibri" w:cs="Calibri"/>
          <w:b/>
          <w:bCs/>
          <w:sz w:val="22"/>
          <w:szCs w:val="22"/>
        </w:rPr>
      </w:pPr>
    </w:p>
    <w:p w14:paraId="01136CFF" w14:textId="77777777" w:rsidR="007923F9" w:rsidRDefault="007923F9" w:rsidP="00FE1545">
      <w:pPr>
        <w:spacing w:after="0" w:line="240" w:lineRule="auto"/>
        <w:ind w:left="-720" w:right="-720"/>
        <w:jc w:val="center"/>
        <w:rPr>
          <w:rFonts w:ascii="Calibri" w:hAnsi="Calibri" w:cs="Calibri"/>
          <w:b/>
          <w:bCs/>
          <w:sz w:val="22"/>
          <w:szCs w:val="22"/>
        </w:rPr>
      </w:pPr>
    </w:p>
    <w:p w14:paraId="502AE27B" w14:textId="77777777" w:rsidR="007923F9" w:rsidRDefault="007923F9" w:rsidP="00FE1545">
      <w:pPr>
        <w:spacing w:after="0" w:line="240" w:lineRule="auto"/>
        <w:ind w:left="-720" w:right="-720"/>
        <w:jc w:val="center"/>
        <w:rPr>
          <w:rFonts w:ascii="Calibri" w:hAnsi="Calibri" w:cs="Calibri"/>
          <w:b/>
          <w:bCs/>
          <w:sz w:val="22"/>
          <w:szCs w:val="22"/>
        </w:rPr>
      </w:pPr>
    </w:p>
    <w:p w14:paraId="55CDBEAE" w14:textId="77777777" w:rsidR="007923F9" w:rsidRDefault="007923F9" w:rsidP="00FE1545">
      <w:pPr>
        <w:spacing w:after="0" w:line="240" w:lineRule="auto"/>
        <w:ind w:left="-720" w:right="-720"/>
        <w:jc w:val="center"/>
        <w:rPr>
          <w:rFonts w:ascii="Calibri" w:hAnsi="Calibri" w:cs="Calibri"/>
          <w:b/>
          <w:bCs/>
          <w:sz w:val="22"/>
          <w:szCs w:val="22"/>
        </w:rPr>
      </w:pPr>
    </w:p>
    <w:p w14:paraId="71CCE294" w14:textId="4E6F7F2D"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lastRenderedPageBreak/>
        <w:tab/>
      </w:r>
      <w:r w:rsidR="00582F2E">
        <w:rPr>
          <w:rFonts w:ascii="Calibri" w:hAnsi="Calibri" w:cs="Calibri"/>
          <w:sz w:val="22"/>
          <w:szCs w:val="22"/>
        </w:rPr>
        <w:t xml:space="preserve"> </w:t>
      </w:r>
      <w:r w:rsidR="00582F2E">
        <w:rPr>
          <w:rFonts w:ascii="Calibri" w:hAnsi="Calibri" w:cs="Calibri"/>
          <w:sz w:val="22"/>
          <w:szCs w:val="22"/>
        </w:rPr>
        <w:tab/>
      </w:r>
      <w:r>
        <w:rPr>
          <w:rFonts w:ascii="Calibri" w:hAnsi="Calibri" w:cs="Calibri"/>
          <w:sz w:val="22"/>
          <w:szCs w:val="22"/>
        </w:rPr>
        <w:t xml:space="preserve">Singing is humanity’s favorite pastime, present-time, and will surely continue to be a favorite in the future. Babies sing, infants sing, children sing, teenagers sing, young adults sing, middle aged people sing, and </w:t>
      </w:r>
      <w:r w:rsidRPr="00AC4A2E">
        <w:rPr>
          <w:rFonts w:ascii="Calibri" w:hAnsi="Calibri" w:cs="Calibri"/>
          <w:sz w:val="22"/>
          <w:szCs w:val="22"/>
        </w:rPr>
        <w:t>aged people sing.</w:t>
      </w:r>
      <w:r>
        <w:rPr>
          <w:rFonts w:ascii="Calibri" w:hAnsi="Calibri" w:cs="Calibri"/>
          <w:sz w:val="22"/>
          <w:szCs w:val="22"/>
        </w:rPr>
        <w:t xml:space="preserve"> Males </w:t>
      </w:r>
      <w:r w:rsidR="00BC08E5">
        <w:rPr>
          <w:rFonts w:ascii="Calibri" w:hAnsi="Calibri" w:cs="Calibri"/>
          <w:sz w:val="22"/>
          <w:szCs w:val="22"/>
        </w:rPr>
        <w:t>and</w:t>
      </w:r>
      <w:r>
        <w:rPr>
          <w:rFonts w:ascii="Calibri" w:hAnsi="Calibri" w:cs="Calibri"/>
          <w:sz w:val="22"/>
          <w:szCs w:val="22"/>
        </w:rPr>
        <w:t xml:space="preserve"> females sing</w:t>
      </w:r>
      <w:r w:rsidR="00BC08E5">
        <w:rPr>
          <w:rFonts w:ascii="Calibri" w:hAnsi="Calibri" w:cs="Calibri"/>
          <w:sz w:val="22"/>
          <w:szCs w:val="22"/>
        </w:rPr>
        <w:t>. R</w:t>
      </w:r>
      <w:r w:rsidR="00A824A3">
        <w:rPr>
          <w:rFonts w:ascii="Calibri" w:hAnsi="Calibri" w:cs="Calibri"/>
          <w:sz w:val="22"/>
          <w:szCs w:val="22"/>
        </w:rPr>
        <w:t xml:space="preserve">ed, yellow, black, and white </w:t>
      </w:r>
      <w:r w:rsidR="00BC08E5">
        <w:rPr>
          <w:rFonts w:ascii="Calibri" w:hAnsi="Calibri" w:cs="Calibri"/>
          <w:sz w:val="22"/>
          <w:szCs w:val="22"/>
        </w:rPr>
        <w:t xml:space="preserve">people </w:t>
      </w:r>
      <w:r w:rsidR="00A824A3">
        <w:rPr>
          <w:rFonts w:ascii="Calibri" w:hAnsi="Calibri" w:cs="Calibri"/>
          <w:sz w:val="22"/>
          <w:szCs w:val="22"/>
        </w:rPr>
        <w:t xml:space="preserve">sing. </w:t>
      </w:r>
      <w:r>
        <w:rPr>
          <w:rFonts w:ascii="Calibri" w:hAnsi="Calibri" w:cs="Calibri"/>
          <w:sz w:val="22"/>
          <w:szCs w:val="22"/>
        </w:rPr>
        <w:t>Rich people sing and poor people sing.</w:t>
      </w:r>
      <w:r w:rsidRPr="00D85D2E">
        <w:rPr>
          <w:rFonts w:ascii="Calibri" w:hAnsi="Calibri" w:cs="Calibri"/>
          <w:sz w:val="22"/>
          <w:szCs w:val="22"/>
        </w:rPr>
        <w:t xml:space="preserve"> </w:t>
      </w:r>
      <w:r>
        <w:rPr>
          <w:rFonts w:ascii="Calibri" w:hAnsi="Calibri" w:cs="Calibri"/>
          <w:sz w:val="22"/>
          <w:szCs w:val="22"/>
        </w:rPr>
        <w:t xml:space="preserve">Singing is a part of every culture. There are songs for city people and songs for country folk. Singing exists in sports at baseball games and singing is a main attraction for concert attendees. Spotify, Apple Music, and YouTube provide listeners to choose any song of their liking. </w:t>
      </w:r>
      <w:r w:rsidRPr="00AC4A2E">
        <w:rPr>
          <w:rFonts w:ascii="Calibri" w:hAnsi="Calibri" w:cs="Calibri"/>
          <w:sz w:val="22"/>
          <w:szCs w:val="22"/>
        </w:rPr>
        <w:t>The sick are comforted in song, the depressed are uplifted when they lift up their voices, and the spiritually lost are moved to conversion through songs</w:t>
      </w:r>
      <w:r>
        <w:rPr>
          <w:rFonts w:ascii="Calibri" w:hAnsi="Calibri" w:cs="Calibri"/>
          <w:sz w:val="22"/>
          <w:szCs w:val="22"/>
        </w:rPr>
        <w:t xml:space="preserve">. </w:t>
      </w:r>
      <w:r w:rsidRPr="00AC4A2E">
        <w:rPr>
          <w:rFonts w:ascii="Calibri" w:hAnsi="Calibri" w:cs="Calibri"/>
          <w:sz w:val="22"/>
          <w:szCs w:val="22"/>
        </w:rPr>
        <w:t>There is no substitute for singing.</w:t>
      </w:r>
      <w:r>
        <w:rPr>
          <w:rFonts w:ascii="Calibri" w:hAnsi="Calibri" w:cs="Calibri"/>
          <w:sz w:val="22"/>
          <w:szCs w:val="22"/>
        </w:rPr>
        <w:t xml:space="preserve"> Singing is truly the binding factor of humanity. Henry Wadsworth Longfellow said, “Music is the universal language of mankind.” But not just mankind; singing unites every being in existence, as angels (Job 38:7) and Jesus (Matthew 26:30; Hebrews 2:12) sing too. Ella Fitzgerald said</w:t>
      </w:r>
      <w:r w:rsidR="00992CEC">
        <w:rPr>
          <w:rFonts w:ascii="Calibri" w:hAnsi="Calibri" w:cs="Calibri"/>
          <w:sz w:val="22"/>
          <w:szCs w:val="22"/>
        </w:rPr>
        <w:t>,</w:t>
      </w:r>
      <w:r>
        <w:rPr>
          <w:rFonts w:ascii="Calibri" w:hAnsi="Calibri" w:cs="Calibri"/>
          <w:sz w:val="22"/>
          <w:szCs w:val="22"/>
        </w:rPr>
        <w:t xml:space="preserve"> “The only thing better than singing is more singing.”</w:t>
      </w:r>
    </w:p>
    <w:p w14:paraId="5C1D34EF" w14:textId="2BC050F6"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992CEC">
        <w:rPr>
          <w:rFonts w:ascii="Calibri" w:hAnsi="Calibri" w:cs="Calibri"/>
          <w:sz w:val="22"/>
          <w:szCs w:val="22"/>
        </w:rPr>
        <w:t xml:space="preserve"> </w:t>
      </w:r>
      <w:r w:rsidR="00992CEC">
        <w:rPr>
          <w:rFonts w:ascii="Calibri" w:hAnsi="Calibri" w:cs="Calibri"/>
          <w:sz w:val="22"/>
          <w:szCs w:val="22"/>
        </w:rPr>
        <w:tab/>
      </w:r>
      <w:r>
        <w:rPr>
          <w:rFonts w:ascii="Calibri" w:hAnsi="Calibri" w:cs="Calibri"/>
          <w:sz w:val="22"/>
          <w:szCs w:val="22"/>
        </w:rPr>
        <w:t>If man loves singing</w:t>
      </w:r>
      <w:r w:rsidR="00992CEC">
        <w:rPr>
          <w:rFonts w:ascii="Calibri" w:hAnsi="Calibri" w:cs="Calibri"/>
          <w:sz w:val="22"/>
          <w:szCs w:val="22"/>
        </w:rPr>
        <w:t xml:space="preserve">, </w:t>
      </w:r>
      <w:r>
        <w:rPr>
          <w:rFonts w:ascii="Calibri" w:hAnsi="Calibri" w:cs="Calibri"/>
          <w:sz w:val="22"/>
          <w:szCs w:val="22"/>
        </w:rPr>
        <w:t>God must love it even more. If a child’s school performance bring</w:t>
      </w:r>
      <w:r w:rsidR="00992CEC">
        <w:rPr>
          <w:rFonts w:ascii="Calibri" w:hAnsi="Calibri" w:cs="Calibri"/>
          <w:sz w:val="22"/>
          <w:szCs w:val="22"/>
        </w:rPr>
        <w:t>s</w:t>
      </w:r>
      <w:r>
        <w:rPr>
          <w:rFonts w:ascii="Calibri" w:hAnsi="Calibri" w:cs="Calibri"/>
          <w:sz w:val="22"/>
          <w:szCs w:val="22"/>
        </w:rPr>
        <w:t xml:space="preserve"> a tear to the eye of his parents how much more does God delight when His children lift up their voices to Him? God’s eyes are delighted, His ears hear sweet voices blending together, and He smells the offer of sweet-smelling worship as His children gather to sing. Another act of worship in God’s service is singing—the act that God refers to as the fruit of our lips (Hebrews 13:15).</w:t>
      </w:r>
    </w:p>
    <w:p w14:paraId="6784A7B0" w14:textId="144BA764"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0B47FF">
        <w:rPr>
          <w:rFonts w:ascii="Calibri" w:hAnsi="Calibri" w:cs="Calibri"/>
          <w:sz w:val="22"/>
          <w:szCs w:val="22"/>
        </w:rPr>
        <w:t xml:space="preserve"> </w:t>
      </w:r>
      <w:r w:rsidR="000B47FF">
        <w:rPr>
          <w:rFonts w:ascii="Calibri" w:hAnsi="Calibri" w:cs="Calibri"/>
          <w:sz w:val="22"/>
          <w:szCs w:val="22"/>
        </w:rPr>
        <w:tab/>
      </w:r>
      <w:r>
        <w:rPr>
          <w:rFonts w:ascii="Calibri" w:hAnsi="Calibri" w:cs="Calibri"/>
          <w:sz w:val="22"/>
          <w:szCs w:val="22"/>
        </w:rPr>
        <w:t>Worship must include singing. While not every assembly with singing can be called worship, an assembly without singing can never be worship. If God enjoys singing, then we should learn how to best offer it to Him. We need no music manual to help us with this</w:t>
      </w:r>
      <w:r w:rsidR="00FB1F77">
        <w:rPr>
          <w:rFonts w:ascii="Calibri" w:hAnsi="Calibri" w:cs="Calibri"/>
          <w:sz w:val="22"/>
          <w:szCs w:val="22"/>
        </w:rPr>
        <w:t xml:space="preserve">; </w:t>
      </w:r>
      <w:r>
        <w:rPr>
          <w:rFonts w:ascii="Calibri" w:hAnsi="Calibri" w:cs="Calibri"/>
          <w:sz w:val="22"/>
          <w:szCs w:val="22"/>
        </w:rPr>
        <w:t xml:space="preserve">God gave us His own manual to help us learn what kind of singing He wants to hear (2 Timothy 3:16-17). In Ephesians 5:18-21, Paul </w:t>
      </w:r>
      <w:proofErr w:type="spellStart"/>
      <w:r>
        <w:rPr>
          <w:rFonts w:ascii="Calibri" w:hAnsi="Calibri" w:cs="Calibri"/>
          <w:sz w:val="22"/>
          <w:szCs w:val="22"/>
        </w:rPr>
        <w:t>contin</w:t>
      </w:r>
      <w:r w:rsidR="00FB1F77">
        <w:rPr>
          <w:rFonts w:ascii="Calibri" w:hAnsi="Calibri" w:cs="Calibri"/>
          <w:sz w:val="22"/>
          <w:szCs w:val="22"/>
        </w:rPr>
        <w:t>ed</w:t>
      </w:r>
      <w:proofErr w:type="spellEnd"/>
      <w:r>
        <w:rPr>
          <w:rFonts w:ascii="Calibri" w:hAnsi="Calibri" w:cs="Calibri"/>
          <w:sz w:val="22"/>
          <w:szCs w:val="22"/>
        </w:rPr>
        <w:t xml:space="preserve"> his discussion on proper principles. Part of redeeming the time included a choice to refrain from alcoholic beverages (Ephesians 5:18) and to be filled with the Spirit. In Paul’s inspired list of how one can do this, he lists singing </w:t>
      </w:r>
      <w:r>
        <w:rPr>
          <w:rFonts w:ascii="Calibri" w:hAnsi="Calibri" w:cs="Calibri"/>
          <w:sz w:val="22"/>
          <w:szCs w:val="22"/>
        </w:rPr>
        <w:lastRenderedPageBreak/>
        <w:t>first (Ephesians 5:19). Singing was surely important to the early Christians, so it must be important to us.</w:t>
      </w:r>
    </w:p>
    <w:p w14:paraId="6721F63C" w14:textId="77777777" w:rsidR="00C301BC" w:rsidRDefault="00C301BC" w:rsidP="00FE1545">
      <w:pPr>
        <w:spacing w:after="0" w:line="240" w:lineRule="auto"/>
        <w:ind w:left="-720" w:right="-720"/>
        <w:rPr>
          <w:rFonts w:ascii="Calibri" w:hAnsi="Calibri" w:cs="Calibri"/>
          <w:sz w:val="22"/>
          <w:szCs w:val="22"/>
        </w:rPr>
      </w:pPr>
    </w:p>
    <w:p w14:paraId="1CF039D6" w14:textId="77777777" w:rsidR="00C301BC" w:rsidRDefault="00C301BC" w:rsidP="00FE1545">
      <w:pPr>
        <w:spacing w:after="0" w:line="240" w:lineRule="auto"/>
        <w:ind w:left="-720" w:right="-720"/>
        <w:rPr>
          <w:rFonts w:ascii="Calibri" w:hAnsi="Calibri" w:cs="Calibri"/>
          <w:b/>
          <w:bCs/>
          <w:sz w:val="22"/>
          <w:szCs w:val="22"/>
        </w:rPr>
      </w:pPr>
      <w:r>
        <w:rPr>
          <w:rFonts w:ascii="Calibri" w:hAnsi="Calibri" w:cs="Calibri"/>
          <w:b/>
          <w:bCs/>
          <w:sz w:val="22"/>
          <w:szCs w:val="22"/>
        </w:rPr>
        <w:t xml:space="preserve">Three Observations About Singing in the Bible. </w:t>
      </w:r>
    </w:p>
    <w:p w14:paraId="2E0DFD0C" w14:textId="77777777" w:rsidR="00F147FA"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FB1F77">
        <w:rPr>
          <w:rFonts w:ascii="Calibri" w:hAnsi="Calibri" w:cs="Calibri"/>
          <w:sz w:val="22"/>
          <w:szCs w:val="22"/>
        </w:rPr>
        <w:t xml:space="preserve"> </w:t>
      </w:r>
      <w:r w:rsidR="00FB1F77">
        <w:rPr>
          <w:rFonts w:ascii="Calibri" w:hAnsi="Calibri" w:cs="Calibri"/>
          <w:sz w:val="22"/>
          <w:szCs w:val="22"/>
        </w:rPr>
        <w:tab/>
      </w:r>
      <w:r>
        <w:rPr>
          <w:rFonts w:ascii="Calibri" w:hAnsi="Calibri" w:cs="Calibri"/>
          <w:sz w:val="22"/>
          <w:szCs w:val="22"/>
        </w:rPr>
        <w:t>God loves singing so much that He wrote about it. From book to book and testament to testament, God discussed singing. The word “singing” and its comparative forms</w:t>
      </w:r>
      <w:r w:rsidR="00F147FA">
        <w:rPr>
          <w:rFonts w:ascii="Calibri" w:hAnsi="Calibri" w:cs="Calibri"/>
          <w:sz w:val="22"/>
          <w:szCs w:val="22"/>
        </w:rPr>
        <w:t>,</w:t>
      </w:r>
      <w:r>
        <w:rPr>
          <w:rFonts w:ascii="Calibri" w:hAnsi="Calibri" w:cs="Calibri"/>
          <w:sz w:val="22"/>
          <w:szCs w:val="22"/>
        </w:rPr>
        <w:t xml:space="preserve"> are found over 200 times in the Bible. Other words that would include singing are worship, praise, and shout. The first mention of songs is in Genesis 31:27 and the last mention is in Revelation. The first song was sung by Moses (Exodus 15) and the last song recorded is the song of Moses (Revelation 15).</w:t>
      </w:r>
      <w:r w:rsidRPr="00E30DE0">
        <w:rPr>
          <w:rFonts w:ascii="Calibri" w:hAnsi="Calibri" w:cs="Calibri"/>
          <w:sz w:val="22"/>
          <w:szCs w:val="22"/>
        </w:rPr>
        <w:t xml:space="preserve"> </w:t>
      </w:r>
      <w:r>
        <w:rPr>
          <w:rFonts w:ascii="Calibri" w:hAnsi="Calibri" w:cs="Calibri"/>
          <w:sz w:val="22"/>
          <w:szCs w:val="22"/>
        </w:rPr>
        <w:t>Solomon wrote 1,005 songs (1 Kings 4:32) and his father was called</w:t>
      </w:r>
      <w:r w:rsidRPr="0076651F">
        <w:rPr>
          <w:rFonts w:ascii="Calibri" w:eastAsia="Times New Roman" w:hAnsi="Calibri" w:cs="Calibri"/>
          <w:color w:val="111111"/>
          <w:kern w:val="0"/>
          <w:sz w:val="22"/>
          <w:szCs w:val="22"/>
          <w14:ligatures w14:val="none"/>
        </w:rPr>
        <w:t xml:space="preserve"> </w:t>
      </w:r>
      <w:r>
        <w:rPr>
          <w:rFonts w:ascii="Calibri" w:eastAsia="Times New Roman" w:hAnsi="Calibri" w:cs="Calibri"/>
          <w:color w:val="111111"/>
          <w:kern w:val="0"/>
          <w:sz w:val="22"/>
          <w:szCs w:val="22"/>
          <w14:ligatures w14:val="none"/>
        </w:rPr>
        <w:t>the sweet Psalmist of Israel (2 Samuel 23:1).</w:t>
      </w:r>
      <w:r>
        <w:rPr>
          <w:rFonts w:ascii="Calibri" w:hAnsi="Calibri" w:cs="Calibri"/>
          <w:sz w:val="22"/>
          <w:szCs w:val="22"/>
        </w:rPr>
        <w:t xml:space="preserve"> </w:t>
      </w:r>
    </w:p>
    <w:p w14:paraId="46E778A5" w14:textId="70CD787C" w:rsidR="00C301BC" w:rsidRDefault="00F147FA" w:rsidP="00FE1545">
      <w:pPr>
        <w:spacing w:after="0" w:line="240" w:lineRule="auto"/>
        <w:ind w:left="-720" w:right="-720"/>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r>
      <w:r w:rsidR="00C301BC">
        <w:rPr>
          <w:rFonts w:ascii="Calibri" w:hAnsi="Calibri" w:cs="Calibri"/>
          <w:sz w:val="22"/>
          <w:szCs w:val="22"/>
        </w:rPr>
        <w:t>God is a song writer. One suggested that there are over 185 songs in the Bible.</w:t>
      </w:r>
      <w:r w:rsidR="00C301BC">
        <w:rPr>
          <w:rStyle w:val="FootnoteReference"/>
          <w:rFonts w:ascii="Calibri" w:hAnsi="Calibri" w:cs="Calibri"/>
          <w:sz w:val="22"/>
          <w:szCs w:val="22"/>
        </w:rPr>
        <w:footnoteReference w:id="1"/>
      </w:r>
      <w:r w:rsidR="00C301BC">
        <w:rPr>
          <w:rFonts w:ascii="Calibri" w:hAnsi="Calibri" w:cs="Calibri"/>
          <w:sz w:val="22"/>
          <w:szCs w:val="22"/>
        </w:rPr>
        <w:t xml:space="preserve"> The longest song is Psalm 119 while the shortest song is found in 2 Chronicles 5:13 and 20:21.</w:t>
      </w:r>
      <w:r w:rsidR="00C301BC">
        <w:rPr>
          <w:rStyle w:val="FootnoteReference"/>
          <w:rFonts w:ascii="Calibri" w:hAnsi="Calibri" w:cs="Calibri"/>
          <w:sz w:val="22"/>
          <w:szCs w:val="22"/>
        </w:rPr>
        <w:footnoteReference w:id="2"/>
      </w:r>
      <w:r w:rsidR="00C301BC">
        <w:rPr>
          <w:rFonts w:ascii="Calibri" w:hAnsi="Calibri" w:cs="Calibri"/>
          <w:sz w:val="22"/>
          <w:szCs w:val="22"/>
        </w:rPr>
        <w:t xml:space="preserve"> The book of Psalms is God’s inspired song book</w:t>
      </w:r>
      <w:r>
        <w:rPr>
          <w:rFonts w:ascii="Calibri" w:hAnsi="Calibri" w:cs="Calibri"/>
          <w:sz w:val="22"/>
          <w:szCs w:val="22"/>
        </w:rPr>
        <w:t>,</w:t>
      </w:r>
      <w:r w:rsidR="00C301BC">
        <w:rPr>
          <w:rFonts w:ascii="Calibri" w:hAnsi="Calibri" w:cs="Calibri"/>
          <w:sz w:val="22"/>
          <w:szCs w:val="22"/>
        </w:rPr>
        <w:t xml:space="preserve"> and they often were sung by the Jews.</w:t>
      </w:r>
      <w:r w:rsidR="00C301BC" w:rsidRPr="0076651F">
        <w:rPr>
          <w:rFonts w:ascii="Calibri" w:hAnsi="Calibri" w:cs="Calibri"/>
          <w:sz w:val="22"/>
          <w:szCs w:val="22"/>
        </w:rPr>
        <w:t xml:space="preserve"> </w:t>
      </w:r>
      <w:r w:rsidR="00C301BC">
        <w:rPr>
          <w:rFonts w:ascii="Calibri" w:hAnsi="Calibri" w:cs="Calibri"/>
          <w:sz w:val="22"/>
          <w:szCs w:val="22"/>
        </w:rPr>
        <w:t xml:space="preserve">Both the Jews were known to sing as were the early Christians. What does the Bible say about singing? </w:t>
      </w:r>
    </w:p>
    <w:p w14:paraId="390C2ABB" w14:textId="23B62E02"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160196">
        <w:rPr>
          <w:rFonts w:ascii="Calibri" w:hAnsi="Calibri" w:cs="Calibri"/>
          <w:sz w:val="22"/>
          <w:szCs w:val="22"/>
        </w:rPr>
        <w:t xml:space="preserve"> </w:t>
      </w:r>
      <w:r w:rsidR="00160196">
        <w:rPr>
          <w:rFonts w:ascii="Calibri" w:hAnsi="Calibri" w:cs="Calibri"/>
          <w:sz w:val="22"/>
          <w:szCs w:val="22"/>
        </w:rPr>
        <w:tab/>
      </w:r>
      <w:r>
        <w:rPr>
          <w:rFonts w:ascii="Calibri" w:hAnsi="Calibri" w:cs="Calibri"/>
          <w:i/>
          <w:iCs/>
          <w:sz w:val="22"/>
          <w:szCs w:val="22"/>
        </w:rPr>
        <w:t xml:space="preserve">Three types of songs. </w:t>
      </w:r>
      <w:r>
        <w:rPr>
          <w:rFonts w:ascii="Calibri" w:hAnsi="Calibri" w:cs="Calibri"/>
          <w:sz w:val="22"/>
          <w:szCs w:val="22"/>
        </w:rPr>
        <w:t xml:space="preserve">There are three different types of songs in the Bible: “Psalms, hymns, and spiritual songs” (Ephesians 5:19). While similar, each one has a minor difference: </w:t>
      </w:r>
    </w:p>
    <w:p w14:paraId="22D02B24" w14:textId="3D16A15A" w:rsidR="00C301BC" w:rsidRPr="00D65270" w:rsidRDefault="00C301BC" w:rsidP="00160196">
      <w:pPr>
        <w:pStyle w:val="ListParagraph"/>
        <w:numPr>
          <w:ilvl w:val="0"/>
          <w:numId w:val="2"/>
        </w:numPr>
        <w:spacing w:after="0" w:line="240" w:lineRule="auto"/>
        <w:ind w:left="720"/>
        <w:rPr>
          <w:rFonts w:ascii="Calibri" w:hAnsi="Calibri" w:cs="Calibri"/>
          <w:sz w:val="22"/>
          <w:szCs w:val="22"/>
        </w:rPr>
      </w:pPr>
      <w:r w:rsidRPr="0036524E">
        <w:rPr>
          <w:rFonts w:ascii="Calibri" w:hAnsi="Calibri" w:cs="Calibri"/>
          <w:i/>
          <w:iCs/>
          <w:sz w:val="22"/>
          <w:szCs w:val="22"/>
        </w:rPr>
        <w:t>Psalms.</w:t>
      </w:r>
      <w:r>
        <w:rPr>
          <w:rFonts w:ascii="Calibri" w:hAnsi="Calibri" w:cs="Calibri"/>
          <w:i/>
          <w:iCs/>
          <w:sz w:val="22"/>
          <w:szCs w:val="22"/>
        </w:rPr>
        <w:t xml:space="preserve"> </w:t>
      </w:r>
      <w:r>
        <w:rPr>
          <w:rFonts w:ascii="Calibri" w:hAnsi="Calibri" w:cs="Calibri"/>
          <w:sz w:val="22"/>
          <w:szCs w:val="22"/>
        </w:rPr>
        <w:t xml:space="preserve">The </w:t>
      </w:r>
      <w:r w:rsidR="0033743A">
        <w:rPr>
          <w:rFonts w:ascii="Calibri" w:hAnsi="Calibri" w:cs="Calibri"/>
          <w:sz w:val="22"/>
          <w:szCs w:val="22"/>
        </w:rPr>
        <w:t xml:space="preserve">Greek </w:t>
      </w:r>
      <w:r>
        <w:rPr>
          <w:rFonts w:ascii="Calibri" w:hAnsi="Calibri" w:cs="Calibri"/>
          <w:sz w:val="22"/>
          <w:szCs w:val="22"/>
        </w:rPr>
        <w:t xml:space="preserve">word is </w:t>
      </w:r>
      <w:proofErr w:type="spellStart"/>
      <w:r>
        <w:rPr>
          <w:rFonts w:ascii="Calibri" w:hAnsi="Calibri" w:cs="Calibri"/>
          <w:i/>
          <w:iCs/>
          <w:sz w:val="22"/>
          <w:szCs w:val="22"/>
        </w:rPr>
        <w:t>psalmos</w:t>
      </w:r>
      <w:proofErr w:type="spellEnd"/>
      <w:r>
        <w:rPr>
          <w:rFonts w:ascii="Calibri" w:hAnsi="Calibri" w:cs="Calibri"/>
          <w:i/>
          <w:iCs/>
          <w:sz w:val="22"/>
          <w:szCs w:val="22"/>
        </w:rPr>
        <w:t xml:space="preserve">. </w:t>
      </w:r>
      <w:r>
        <w:rPr>
          <w:rFonts w:ascii="Calibri" w:hAnsi="Calibri" w:cs="Calibri"/>
          <w:sz w:val="22"/>
          <w:szCs w:val="22"/>
        </w:rPr>
        <w:t>These are songs from the Old Testament, perhaps specifically from the book of Psalms.</w:t>
      </w:r>
      <w:r w:rsidRPr="00C847B4">
        <w:rPr>
          <w:rFonts w:ascii="Calibri" w:hAnsi="Calibri" w:cs="Calibri"/>
          <w:sz w:val="22"/>
          <w:szCs w:val="22"/>
        </w:rPr>
        <w:t xml:space="preserve"> </w:t>
      </w:r>
      <w:r>
        <w:rPr>
          <w:rFonts w:ascii="Calibri" w:hAnsi="Calibri" w:cs="Calibri"/>
          <w:sz w:val="22"/>
          <w:szCs w:val="22"/>
        </w:rPr>
        <w:t xml:space="preserve">For what we have recorded, Asaph, David, the sons of Korah, Solomon, Heman, Etham and Moses are contributors of the book.  About this word </w:t>
      </w:r>
      <w:proofErr w:type="spellStart"/>
      <w:r>
        <w:rPr>
          <w:rFonts w:ascii="Calibri" w:hAnsi="Calibri" w:cs="Calibri"/>
          <w:i/>
          <w:iCs/>
          <w:sz w:val="22"/>
          <w:szCs w:val="22"/>
        </w:rPr>
        <w:t>psalmos</w:t>
      </w:r>
      <w:proofErr w:type="spellEnd"/>
      <w:r>
        <w:rPr>
          <w:rFonts w:ascii="Calibri" w:hAnsi="Calibri" w:cs="Calibri"/>
          <w:i/>
          <w:iCs/>
          <w:sz w:val="22"/>
          <w:szCs w:val="22"/>
        </w:rPr>
        <w:t xml:space="preserve">, </w:t>
      </w:r>
      <w:r>
        <w:rPr>
          <w:rFonts w:ascii="Calibri" w:hAnsi="Calibri" w:cs="Calibri"/>
          <w:sz w:val="22"/>
          <w:szCs w:val="22"/>
        </w:rPr>
        <w:t>Vincent wrote: “</w:t>
      </w:r>
      <w:r w:rsidRPr="000E12A6">
        <w:rPr>
          <w:rFonts w:ascii="Calibri" w:hAnsi="Calibri" w:cs="Calibri"/>
          <w:sz w:val="22"/>
          <w:szCs w:val="22"/>
          <w:lang w:val="x-none"/>
        </w:rPr>
        <w:t xml:space="preserve">Some think that the verb has here its original signification of singing with an instrument. This is its dominant sense in the Septuagint, and both Basil and Gregory of </w:t>
      </w:r>
      <w:r w:rsidRPr="000E12A6">
        <w:rPr>
          <w:rFonts w:ascii="Calibri" w:hAnsi="Calibri" w:cs="Calibri"/>
          <w:sz w:val="22"/>
          <w:szCs w:val="22"/>
          <w:lang w:val="x-none"/>
        </w:rPr>
        <w:lastRenderedPageBreak/>
        <w:t xml:space="preserve">Nyssa define a psalm as implying instrumental accompaniment; and Clement of Alexandria, while forbidding the use of the flute in the </w:t>
      </w:r>
      <w:proofErr w:type="spellStart"/>
      <w:r w:rsidRPr="000E12A6">
        <w:rPr>
          <w:rFonts w:ascii="Calibri" w:hAnsi="Calibri" w:cs="Calibri"/>
          <w:sz w:val="22"/>
          <w:szCs w:val="22"/>
          <w:lang w:val="x-none"/>
        </w:rPr>
        <w:t>agapae</w:t>
      </w:r>
      <w:proofErr w:type="spellEnd"/>
      <w:r w:rsidRPr="000E12A6">
        <w:rPr>
          <w:rFonts w:ascii="Calibri" w:hAnsi="Calibri" w:cs="Calibri"/>
          <w:sz w:val="22"/>
          <w:szCs w:val="22"/>
          <w:lang w:val="x-none"/>
        </w:rPr>
        <w:t xml:space="preserve">, permitted the harp. But neither Basil nor Ambrose nor Chrysostom, in their panegyrics upon music, mention instrumental music, and Basil expressly condemns it. Bingham dismisses the matter summarily, and sites Justin Martyr as saying expressly that instrumental music was not used in the Christian Church. </w:t>
      </w:r>
      <w:r w:rsidRPr="00DE1557">
        <w:rPr>
          <w:rFonts w:ascii="Calibri" w:hAnsi="Calibri" w:cs="Calibri"/>
          <w:b/>
          <w:bCs/>
          <w:sz w:val="22"/>
          <w:szCs w:val="22"/>
          <w:lang w:val="x-none"/>
        </w:rPr>
        <w:t>The verb is used here in the general sense of singing praise</w:t>
      </w:r>
      <w:r>
        <w:rPr>
          <w:rFonts w:ascii="Calibri" w:hAnsi="Calibri" w:cs="Calibri"/>
          <w:sz w:val="22"/>
          <w:szCs w:val="22"/>
          <w:lang w:val="x-none"/>
        </w:rPr>
        <w:t xml:space="preserve">” (Emp. mine, NO). </w:t>
      </w:r>
    </w:p>
    <w:p w14:paraId="2713CA70" w14:textId="7F315B95" w:rsidR="00C301BC" w:rsidRPr="009B35FD" w:rsidRDefault="00C301BC" w:rsidP="00160196">
      <w:pPr>
        <w:pStyle w:val="ListParagraph"/>
        <w:numPr>
          <w:ilvl w:val="0"/>
          <w:numId w:val="2"/>
        </w:numPr>
        <w:spacing w:after="0" w:line="240" w:lineRule="auto"/>
        <w:ind w:left="720"/>
        <w:rPr>
          <w:rFonts w:ascii="Calibri" w:hAnsi="Calibri" w:cs="Calibri"/>
          <w:sz w:val="22"/>
          <w:szCs w:val="22"/>
        </w:rPr>
      </w:pPr>
      <w:r>
        <w:rPr>
          <w:rFonts w:ascii="Calibri" w:hAnsi="Calibri" w:cs="Calibri"/>
          <w:i/>
          <w:iCs/>
          <w:sz w:val="22"/>
          <w:szCs w:val="22"/>
          <w:lang w:val="x-none"/>
        </w:rPr>
        <w:t xml:space="preserve">Hymns. </w:t>
      </w:r>
      <w:r>
        <w:rPr>
          <w:rFonts w:ascii="Calibri" w:hAnsi="Calibri" w:cs="Calibri"/>
          <w:sz w:val="22"/>
          <w:szCs w:val="22"/>
          <w:lang w:val="x-none"/>
        </w:rPr>
        <w:t xml:space="preserve">The </w:t>
      </w:r>
      <w:r w:rsidR="0033743A">
        <w:rPr>
          <w:rFonts w:ascii="Calibri" w:hAnsi="Calibri" w:cs="Calibri"/>
          <w:sz w:val="22"/>
          <w:szCs w:val="22"/>
          <w:lang w:val="x-none"/>
        </w:rPr>
        <w:t xml:space="preserve">Greek </w:t>
      </w:r>
      <w:r>
        <w:rPr>
          <w:rFonts w:ascii="Calibri" w:hAnsi="Calibri" w:cs="Calibri"/>
          <w:sz w:val="22"/>
          <w:szCs w:val="22"/>
          <w:lang w:val="x-none"/>
        </w:rPr>
        <w:t xml:space="preserve">word is </w:t>
      </w:r>
      <w:proofErr w:type="spellStart"/>
      <w:r w:rsidRPr="009E79CF">
        <w:rPr>
          <w:rFonts w:ascii="Calibri" w:hAnsi="Calibri" w:cs="Calibri"/>
          <w:i/>
          <w:iCs/>
          <w:sz w:val="22"/>
          <w:szCs w:val="22"/>
          <w:lang w:val="x-none"/>
        </w:rPr>
        <w:t>humnos</w:t>
      </w:r>
      <w:proofErr w:type="spellEnd"/>
      <w:r>
        <w:rPr>
          <w:rFonts w:ascii="Calibri" w:hAnsi="Calibri" w:cs="Calibri"/>
          <w:i/>
          <w:iCs/>
          <w:sz w:val="22"/>
          <w:szCs w:val="22"/>
          <w:lang w:val="x-none"/>
        </w:rPr>
        <w:t xml:space="preserve">. </w:t>
      </w:r>
      <w:r>
        <w:rPr>
          <w:rFonts w:ascii="Calibri" w:hAnsi="Calibri" w:cs="Calibri"/>
          <w:sz w:val="22"/>
          <w:szCs w:val="22"/>
          <w:lang w:val="x-none"/>
        </w:rPr>
        <w:t>These are songs dedicated to deity. These may not be Scripture, but they are Scriptural. One religious man said “</w:t>
      </w:r>
      <w:r w:rsidRPr="00853B07">
        <w:rPr>
          <w:rFonts w:ascii="Calibri" w:hAnsi="Calibri" w:cs="Calibri"/>
          <w:sz w:val="22"/>
          <w:szCs w:val="22"/>
        </w:rPr>
        <w:t>that the only songs permitted in worship were the psalms of the Old Testament.</w:t>
      </w:r>
      <w:r>
        <w:rPr>
          <w:rFonts w:ascii="Calibri" w:hAnsi="Calibri" w:cs="Calibri"/>
          <w:sz w:val="22"/>
          <w:szCs w:val="22"/>
        </w:rPr>
        <w:t>”</w:t>
      </w:r>
      <w:r>
        <w:rPr>
          <w:rStyle w:val="FootnoteReference"/>
          <w:rFonts w:ascii="Calibri" w:hAnsi="Calibri" w:cs="Calibri"/>
          <w:sz w:val="22"/>
          <w:szCs w:val="22"/>
        </w:rPr>
        <w:footnoteReference w:id="3"/>
      </w:r>
      <w:r w:rsidRPr="00853B07">
        <w:rPr>
          <w:rFonts w:ascii="Calibri" w:hAnsi="Calibri" w:cs="Calibri"/>
          <w:sz w:val="22"/>
          <w:szCs w:val="22"/>
        </w:rPr>
        <w:t xml:space="preserve"> </w:t>
      </w:r>
      <w:r>
        <w:rPr>
          <w:rFonts w:ascii="Calibri" w:hAnsi="Calibri" w:cs="Calibri"/>
          <w:sz w:val="22"/>
          <w:szCs w:val="22"/>
        </w:rPr>
        <w:t xml:space="preserve">This thought is </w:t>
      </w:r>
      <w:r w:rsidRPr="008C076A">
        <w:rPr>
          <w:rFonts w:ascii="Calibri" w:hAnsi="Calibri" w:cs="Calibri"/>
          <w:sz w:val="22"/>
          <w:szCs w:val="22"/>
        </w:rPr>
        <w:t xml:space="preserve">denied by the word “hymns.” </w:t>
      </w:r>
      <w:r w:rsidRPr="008C076A">
        <w:rPr>
          <w:rFonts w:ascii="Calibri" w:hAnsi="Calibri" w:cs="Calibri"/>
          <w:sz w:val="22"/>
          <w:szCs w:val="22"/>
          <w:lang w:val="x-none"/>
        </w:rPr>
        <w:t>Augustine conditioned a hymn by three requirements: (1) It must be sung</w:t>
      </w:r>
      <w:r>
        <w:rPr>
          <w:rFonts w:ascii="Calibri" w:hAnsi="Calibri" w:cs="Calibri"/>
          <w:sz w:val="22"/>
          <w:szCs w:val="22"/>
          <w:lang w:val="x-none"/>
        </w:rPr>
        <w:t xml:space="preserve">, </w:t>
      </w:r>
      <w:r w:rsidRPr="008C076A">
        <w:rPr>
          <w:rFonts w:ascii="Calibri" w:hAnsi="Calibri" w:cs="Calibri"/>
          <w:sz w:val="22"/>
          <w:szCs w:val="22"/>
          <w:lang w:val="x-none"/>
        </w:rPr>
        <w:t>(2) It must be praise</w:t>
      </w:r>
      <w:r>
        <w:rPr>
          <w:rFonts w:ascii="Calibri" w:hAnsi="Calibri" w:cs="Calibri"/>
          <w:sz w:val="22"/>
          <w:szCs w:val="22"/>
          <w:lang w:val="x-none"/>
        </w:rPr>
        <w:t xml:space="preserve">, and </w:t>
      </w:r>
      <w:r w:rsidRPr="008C076A">
        <w:rPr>
          <w:rFonts w:ascii="Calibri" w:hAnsi="Calibri" w:cs="Calibri"/>
          <w:sz w:val="22"/>
          <w:szCs w:val="22"/>
          <w:lang w:val="x-none"/>
        </w:rPr>
        <w:t>(3)</w:t>
      </w:r>
      <w:r w:rsidRPr="008C076A">
        <w:rPr>
          <w:rFonts w:ascii="Calibri" w:hAnsi="Calibri" w:cs="Calibri"/>
          <w:b/>
          <w:bCs/>
          <w:sz w:val="22"/>
          <w:szCs w:val="22"/>
          <w:lang w:val="x-none"/>
        </w:rPr>
        <w:t xml:space="preserve"> </w:t>
      </w:r>
      <w:r w:rsidRPr="008C076A">
        <w:rPr>
          <w:rFonts w:ascii="Calibri" w:hAnsi="Calibri" w:cs="Calibri"/>
          <w:sz w:val="22"/>
          <w:szCs w:val="22"/>
          <w:lang w:val="x-none"/>
        </w:rPr>
        <w:t>It must be to God.</w:t>
      </w:r>
      <w:r>
        <w:rPr>
          <w:rStyle w:val="FootnoteReference"/>
          <w:rFonts w:ascii="Calibri" w:hAnsi="Calibri" w:cs="Calibri"/>
          <w:sz w:val="22"/>
          <w:szCs w:val="22"/>
          <w:lang w:val="x-none"/>
        </w:rPr>
        <w:footnoteReference w:id="4"/>
      </w:r>
    </w:p>
    <w:p w14:paraId="60EFC8E0" w14:textId="777E7F36" w:rsidR="002E3686" w:rsidRDefault="00C301BC" w:rsidP="002E3686">
      <w:pPr>
        <w:pStyle w:val="ListParagraph"/>
        <w:numPr>
          <w:ilvl w:val="0"/>
          <w:numId w:val="2"/>
        </w:numPr>
        <w:spacing w:after="0" w:line="240" w:lineRule="auto"/>
        <w:ind w:left="720"/>
        <w:rPr>
          <w:rFonts w:ascii="Calibri" w:hAnsi="Calibri" w:cs="Calibri"/>
          <w:sz w:val="22"/>
          <w:szCs w:val="22"/>
        </w:rPr>
      </w:pPr>
      <w:r w:rsidRPr="009B35FD">
        <w:rPr>
          <w:rFonts w:ascii="Calibri" w:hAnsi="Calibri" w:cs="Calibri"/>
          <w:i/>
          <w:iCs/>
          <w:sz w:val="22"/>
          <w:szCs w:val="22"/>
          <w:lang w:val="x-none"/>
        </w:rPr>
        <w:t>Spiritual songs.</w:t>
      </w:r>
      <w:r>
        <w:rPr>
          <w:rFonts w:ascii="Calibri" w:hAnsi="Calibri" w:cs="Calibri"/>
          <w:sz w:val="22"/>
          <w:szCs w:val="22"/>
          <w:lang w:val="x-none"/>
        </w:rPr>
        <w:t xml:space="preserve"> The </w:t>
      </w:r>
      <w:r w:rsidR="0033743A">
        <w:rPr>
          <w:rFonts w:ascii="Calibri" w:hAnsi="Calibri" w:cs="Calibri"/>
          <w:sz w:val="22"/>
          <w:szCs w:val="22"/>
          <w:lang w:val="x-none"/>
        </w:rPr>
        <w:t xml:space="preserve">Greek </w:t>
      </w:r>
      <w:r>
        <w:rPr>
          <w:rFonts w:ascii="Calibri" w:hAnsi="Calibri" w:cs="Calibri"/>
          <w:sz w:val="22"/>
          <w:szCs w:val="22"/>
          <w:lang w:val="x-none"/>
        </w:rPr>
        <w:t xml:space="preserve">phrase is </w:t>
      </w:r>
      <w:proofErr w:type="spellStart"/>
      <w:r w:rsidRPr="00653E9E">
        <w:rPr>
          <w:rFonts w:ascii="Calibri" w:hAnsi="Calibri" w:cs="Calibri"/>
          <w:i/>
          <w:iCs/>
          <w:sz w:val="22"/>
          <w:szCs w:val="22"/>
          <w:lang w:val="x-none"/>
        </w:rPr>
        <w:t>hodais</w:t>
      </w:r>
      <w:proofErr w:type="spellEnd"/>
      <w:r w:rsidRPr="00653E9E">
        <w:rPr>
          <w:rFonts w:ascii="Calibri" w:hAnsi="Calibri" w:cs="Calibri"/>
          <w:i/>
          <w:iCs/>
          <w:sz w:val="22"/>
          <w:szCs w:val="22"/>
          <w:lang w:val="x-none"/>
        </w:rPr>
        <w:t xml:space="preserve"> </w:t>
      </w:r>
      <w:proofErr w:type="spellStart"/>
      <w:r w:rsidRPr="00653E9E">
        <w:rPr>
          <w:rFonts w:ascii="Calibri" w:hAnsi="Calibri" w:cs="Calibri"/>
          <w:i/>
          <w:iCs/>
          <w:sz w:val="22"/>
          <w:szCs w:val="22"/>
          <w:lang w:val="x-none"/>
        </w:rPr>
        <w:t>pneumatikais</w:t>
      </w:r>
      <w:proofErr w:type="spellEnd"/>
      <w:r>
        <w:rPr>
          <w:rFonts w:ascii="Calibri" w:hAnsi="Calibri" w:cs="Calibri"/>
          <w:i/>
          <w:iCs/>
          <w:sz w:val="22"/>
          <w:szCs w:val="22"/>
          <w:lang w:val="x-none"/>
        </w:rPr>
        <w:t xml:space="preserve">. </w:t>
      </w:r>
      <w:r>
        <w:rPr>
          <w:rFonts w:ascii="Calibri" w:hAnsi="Calibri" w:cs="Calibri"/>
          <w:sz w:val="22"/>
          <w:szCs w:val="22"/>
          <w:lang w:val="x-none"/>
        </w:rPr>
        <w:t>These are spiritual songs that are not inspired yet still truthful.</w:t>
      </w:r>
    </w:p>
    <w:p w14:paraId="5915BDD0" w14:textId="37025486" w:rsidR="00C301BC" w:rsidRPr="002E3686" w:rsidRDefault="00C301BC" w:rsidP="002E3686">
      <w:pPr>
        <w:pStyle w:val="ListParagraph"/>
        <w:spacing w:after="0" w:line="240" w:lineRule="auto"/>
        <w:ind w:left="0"/>
        <w:rPr>
          <w:rFonts w:ascii="Calibri" w:hAnsi="Calibri" w:cs="Calibri"/>
          <w:sz w:val="22"/>
          <w:szCs w:val="22"/>
        </w:rPr>
      </w:pPr>
      <w:r w:rsidRPr="002E3686">
        <w:rPr>
          <w:rFonts w:ascii="Calibri" w:hAnsi="Calibri" w:cs="Calibri"/>
          <w:sz w:val="22"/>
          <w:szCs w:val="22"/>
        </w:rPr>
        <w:t>Coffman said, “Although these can be differentiated, there is no need to do so.”</w:t>
      </w:r>
      <w:r>
        <w:rPr>
          <w:rStyle w:val="FootnoteReference"/>
          <w:rFonts w:ascii="Calibri" w:hAnsi="Calibri" w:cs="Calibri"/>
          <w:sz w:val="22"/>
          <w:szCs w:val="22"/>
        </w:rPr>
        <w:footnoteReference w:id="5"/>
      </w:r>
    </w:p>
    <w:p w14:paraId="321FB479" w14:textId="2C539392" w:rsidR="00C301BC" w:rsidRDefault="00C301BC" w:rsidP="00FE1545">
      <w:pPr>
        <w:spacing w:after="0" w:line="240" w:lineRule="auto"/>
        <w:ind w:left="-720" w:right="-720"/>
        <w:rPr>
          <w:rFonts w:ascii="Calibri" w:hAnsi="Calibri" w:cs="Calibri"/>
          <w:i/>
          <w:iCs/>
          <w:sz w:val="22"/>
          <w:szCs w:val="22"/>
          <w:lang w:val="x-none"/>
        </w:rPr>
      </w:pPr>
      <w:r>
        <w:rPr>
          <w:rFonts w:ascii="Calibri" w:hAnsi="Calibri" w:cs="Calibri"/>
          <w:i/>
          <w:iCs/>
          <w:sz w:val="22"/>
          <w:szCs w:val="22"/>
          <w:lang w:val="x-none"/>
        </w:rPr>
        <w:tab/>
      </w:r>
      <w:r w:rsidR="002E3686">
        <w:rPr>
          <w:rFonts w:ascii="Calibri" w:hAnsi="Calibri" w:cs="Calibri"/>
          <w:i/>
          <w:iCs/>
          <w:sz w:val="22"/>
          <w:szCs w:val="22"/>
          <w:lang w:val="x-none"/>
        </w:rPr>
        <w:t xml:space="preserve"> </w:t>
      </w:r>
      <w:r w:rsidR="002E3686">
        <w:rPr>
          <w:rFonts w:ascii="Calibri" w:hAnsi="Calibri" w:cs="Calibri"/>
          <w:i/>
          <w:iCs/>
          <w:sz w:val="22"/>
          <w:szCs w:val="22"/>
          <w:lang w:val="x-none"/>
        </w:rPr>
        <w:tab/>
      </w:r>
      <w:r>
        <w:rPr>
          <w:rFonts w:ascii="Calibri" w:hAnsi="Calibri" w:cs="Calibri"/>
          <w:i/>
          <w:iCs/>
          <w:sz w:val="22"/>
          <w:szCs w:val="22"/>
          <w:lang w:val="x-none"/>
        </w:rPr>
        <w:t xml:space="preserve">Three Reasons to Sing. </w:t>
      </w:r>
      <w:r>
        <w:rPr>
          <w:rFonts w:ascii="Calibri" w:hAnsi="Calibri" w:cs="Calibri"/>
          <w:sz w:val="22"/>
          <w:szCs w:val="22"/>
          <w:lang w:val="x-none"/>
        </w:rPr>
        <w:t xml:space="preserve">Singing produces emotion, but it is often preceded by something. Many sing because they feel something inside. When should you sing? </w:t>
      </w:r>
    </w:p>
    <w:p w14:paraId="055B4C9E" w14:textId="0FD6B146" w:rsidR="00C301BC" w:rsidRDefault="00C301BC" w:rsidP="002E3686">
      <w:pPr>
        <w:pStyle w:val="ListParagraph"/>
        <w:numPr>
          <w:ilvl w:val="0"/>
          <w:numId w:val="4"/>
        </w:numPr>
        <w:spacing w:after="0" w:line="240" w:lineRule="auto"/>
        <w:ind w:left="1080"/>
        <w:rPr>
          <w:rFonts w:ascii="Calibri" w:hAnsi="Calibri" w:cs="Calibri"/>
          <w:sz w:val="22"/>
          <w:szCs w:val="22"/>
        </w:rPr>
      </w:pPr>
      <w:r>
        <w:rPr>
          <w:rFonts w:ascii="Calibri" w:hAnsi="Calibri" w:cs="Calibri"/>
          <w:i/>
          <w:iCs/>
          <w:sz w:val="22"/>
          <w:szCs w:val="22"/>
        </w:rPr>
        <w:lastRenderedPageBreak/>
        <w:t xml:space="preserve">Sing when you are thankful </w:t>
      </w:r>
      <w:r>
        <w:rPr>
          <w:rFonts w:ascii="Calibri" w:hAnsi="Calibri" w:cs="Calibri"/>
          <w:sz w:val="22"/>
          <w:szCs w:val="22"/>
        </w:rPr>
        <w:t xml:space="preserve">(Psalm 92:1; 147:4; Ephesians 5:20). Some sing to God after He performed something great (Psalm 13:6). Lift up your voice to God after victory. </w:t>
      </w:r>
    </w:p>
    <w:p w14:paraId="1A9707E4" w14:textId="77777777" w:rsidR="00C301BC" w:rsidRDefault="00C301BC" w:rsidP="002E3686">
      <w:pPr>
        <w:pStyle w:val="ListParagraph"/>
        <w:numPr>
          <w:ilvl w:val="0"/>
          <w:numId w:val="4"/>
        </w:numPr>
        <w:spacing w:after="0" w:line="240" w:lineRule="auto"/>
        <w:ind w:left="1080"/>
        <w:rPr>
          <w:rFonts w:ascii="Calibri" w:hAnsi="Calibri" w:cs="Calibri"/>
          <w:sz w:val="22"/>
          <w:szCs w:val="22"/>
        </w:rPr>
      </w:pPr>
      <w:r w:rsidRPr="00610000">
        <w:rPr>
          <w:rFonts w:ascii="Calibri" w:hAnsi="Calibri" w:cs="Calibri"/>
          <w:i/>
          <w:iCs/>
          <w:sz w:val="22"/>
          <w:szCs w:val="22"/>
        </w:rPr>
        <w:t xml:space="preserve">Sing when you are joyous </w:t>
      </w:r>
      <w:r w:rsidRPr="00610000">
        <w:rPr>
          <w:rFonts w:ascii="Calibri" w:hAnsi="Calibri" w:cs="Calibri"/>
          <w:sz w:val="22"/>
          <w:szCs w:val="22"/>
        </w:rPr>
        <w:t xml:space="preserve">(Genesis 31:27; Job 29:13; Psalm 67:4; 95:2; Isaiah 52:9; 64:14). </w:t>
      </w:r>
      <w:r>
        <w:rPr>
          <w:rFonts w:ascii="Calibri" w:hAnsi="Calibri" w:cs="Calibri"/>
          <w:sz w:val="22"/>
          <w:szCs w:val="22"/>
        </w:rPr>
        <w:t>“</w:t>
      </w:r>
      <w:r w:rsidRPr="00610000">
        <w:rPr>
          <w:rFonts w:ascii="Calibri" w:hAnsi="Calibri" w:cs="Calibri"/>
          <w:sz w:val="22"/>
          <w:szCs w:val="22"/>
          <w:lang w:val="x-none"/>
        </w:rPr>
        <w:t>Augustine reports of himself, that when he came to Milan and heard the people sing, he wept for joy.</w:t>
      </w:r>
      <w:r>
        <w:rPr>
          <w:rFonts w:ascii="Calibri" w:hAnsi="Calibri" w:cs="Calibri"/>
          <w:sz w:val="22"/>
          <w:szCs w:val="22"/>
          <w:lang w:val="x-none"/>
        </w:rPr>
        <w:t>”</w:t>
      </w:r>
      <w:r>
        <w:rPr>
          <w:rStyle w:val="FootnoteReference"/>
          <w:rFonts w:ascii="Calibri" w:hAnsi="Calibri" w:cs="Calibri"/>
          <w:sz w:val="22"/>
          <w:szCs w:val="22"/>
          <w:lang w:val="x-none"/>
        </w:rPr>
        <w:footnoteReference w:id="6"/>
      </w:r>
      <w:r>
        <w:rPr>
          <w:rFonts w:ascii="Calibri" w:hAnsi="Calibri" w:cs="Calibri"/>
          <w:sz w:val="22"/>
          <w:szCs w:val="22"/>
        </w:rPr>
        <w:t xml:space="preserve"> </w:t>
      </w:r>
      <w:r w:rsidRPr="00610000">
        <w:rPr>
          <w:rFonts w:ascii="Calibri" w:hAnsi="Calibri" w:cs="Calibri"/>
          <w:sz w:val="22"/>
          <w:szCs w:val="22"/>
        </w:rPr>
        <w:t>James asked, “</w:t>
      </w:r>
      <w:r w:rsidRPr="00610000">
        <w:rPr>
          <w:rFonts w:ascii="Calibri" w:hAnsi="Calibri" w:cs="Calibri"/>
          <w:sz w:val="22"/>
          <w:szCs w:val="22"/>
          <w:lang w:val="x-none"/>
        </w:rPr>
        <w:t xml:space="preserve">Is any merry? let him sing psalms” (James 5:13). </w:t>
      </w:r>
    </w:p>
    <w:p w14:paraId="2F167C0A" w14:textId="77777777" w:rsidR="00C301BC" w:rsidRPr="005C3894" w:rsidRDefault="00C301BC" w:rsidP="002E3686">
      <w:pPr>
        <w:pStyle w:val="ListParagraph"/>
        <w:numPr>
          <w:ilvl w:val="0"/>
          <w:numId w:val="4"/>
        </w:numPr>
        <w:spacing w:after="0" w:line="240" w:lineRule="auto"/>
        <w:ind w:left="1080"/>
        <w:rPr>
          <w:rFonts w:ascii="Calibri" w:hAnsi="Calibri" w:cs="Calibri"/>
          <w:sz w:val="22"/>
          <w:szCs w:val="22"/>
        </w:rPr>
      </w:pPr>
      <w:r w:rsidRPr="005C3894">
        <w:rPr>
          <w:rFonts w:ascii="Calibri" w:hAnsi="Calibri" w:cs="Calibri"/>
          <w:i/>
          <w:iCs/>
          <w:sz w:val="22"/>
          <w:szCs w:val="22"/>
        </w:rPr>
        <w:t xml:space="preserve">Sing when you are in distress </w:t>
      </w:r>
      <w:r w:rsidRPr="005C3894">
        <w:rPr>
          <w:rFonts w:ascii="Calibri" w:hAnsi="Calibri" w:cs="Calibri"/>
          <w:sz w:val="22"/>
          <w:szCs w:val="22"/>
        </w:rPr>
        <w:t>(Acts 16:25; cf. Matthew 26:30). Singing produces good emotions. When in doubt, distress, or discouragement—sing!</w:t>
      </w:r>
      <w:r w:rsidRPr="001E1D33">
        <w:rPr>
          <w:rFonts w:ascii="Calibri" w:hAnsi="Calibri" w:cs="Calibri"/>
          <w:sz w:val="22"/>
          <w:szCs w:val="22"/>
        </w:rPr>
        <w:t xml:space="preserve"> </w:t>
      </w:r>
      <w:r>
        <w:rPr>
          <w:rFonts w:ascii="Calibri" w:hAnsi="Calibri" w:cs="Calibri"/>
          <w:sz w:val="22"/>
          <w:szCs w:val="22"/>
        </w:rPr>
        <w:t>“</w:t>
      </w:r>
      <w:r w:rsidRPr="001E1D33">
        <w:rPr>
          <w:rFonts w:ascii="Calibri" w:hAnsi="Calibri" w:cs="Calibri"/>
          <w:sz w:val="22"/>
          <w:szCs w:val="22"/>
        </w:rPr>
        <w:t>According to Csikszentmihalyi, to experience flow is to experience an optimal psychological state (1975). People experiencing flow find themselves completely immersed in the present activity, so intensely focused that all unrelated thoughts and emotions seemingly disappear from their conscious being, allowing for efficient yet effortless execution of thoughts and actions.</w:t>
      </w:r>
      <w:r>
        <w:rPr>
          <w:rFonts w:ascii="Calibri" w:hAnsi="Calibri" w:cs="Calibri"/>
          <w:sz w:val="22"/>
          <w:szCs w:val="22"/>
        </w:rPr>
        <w:t>”</w:t>
      </w:r>
      <w:r>
        <w:rPr>
          <w:rStyle w:val="FootnoteReference"/>
          <w:rFonts w:ascii="Calibri" w:hAnsi="Calibri" w:cs="Calibri"/>
          <w:sz w:val="22"/>
          <w:szCs w:val="22"/>
        </w:rPr>
        <w:footnoteReference w:id="7"/>
      </w:r>
    </w:p>
    <w:p w14:paraId="0CA146AE" w14:textId="77777777" w:rsidR="00C301BC" w:rsidRPr="00805537" w:rsidRDefault="00C301BC" w:rsidP="00FE1545">
      <w:pPr>
        <w:spacing w:after="0" w:line="240" w:lineRule="auto"/>
        <w:ind w:left="-720" w:right="-720"/>
        <w:rPr>
          <w:rFonts w:ascii="Calibri" w:hAnsi="Calibri" w:cs="Calibri"/>
          <w:sz w:val="22"/>
          <w:szCs w:val="22"/>
        </w:rPr>
      </w:pPr>
      <w:r>
        <w:rPr>
          <w:rFonts w:ascii="Calibri" w:hAnsi="Calibri" w:cs="Calibri"/>
          <w:sz w:val="22"/>
          <w:szCs w:val="22"/>
        </w:rPr>
        <w:t xml:space="preserve">Singing is a vocal blessing; take every opportunity you have to do it. </w:t>
      </w:r>
    </w:p>
    <w:p w14:paraId="222139C9" w14:textId="63337C5D"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1877A0">
        <w:rPr>
          <w:rFonts w:ascii="Calibri" w:hAnsi="Calibri" w:cs="Calibri"/>
          <w:sz w:val="22"/>
          <w:szCs w:val="22"/>
        </w:rPr>
        <w:t xml:space="preserve"> </w:t>
      </w:r>
      <w:r w:rsidR="001877A0">
        <w:rPr>
          <w:rFonts w:ascii="Calibri" w:hAnsi="Calibri" w:cs="Calibri"/>
          <w:sz w:val="22"/>
          <w:szCs w:val="22"/>
        </w:rPr>
        <w:tab/>
      </w:r>
      <w:r>
        <w:rPr>
          <w:rFonts w:ascii="Calibri" w:hAnsi="Calibri" w:cs="Calibri"/>
          <w:i/>
          <w:iCs/>
          <w:sz w:val="22"/>
          <w:szCs w:val="22"/>
        </w:rPr>
        <w:t xml:space="preserve">Three Benefits to Singing. </w:t>
      </w:r>
      <w:r>
        <w:rPr>
          <w:rFonts w:ascii="Calibri" w:hAnsi="Calibri" w:cs="Calibri"/>
          <w:sz w:val="22"/>
          <w:szCs w:val="22"/>
        </w:rPr>
        <w:t xml:space="preserve">Singing is beneficial to man from the head to the toe, from the inside to the outside. God wants us to sing for His benefit but also for ours. What three benefits are experienced when Christians sing? </w:t>
      </w:r>
    </w:p>
    <w:p w14:paraId="6FB28CD0" w14:textId="36072DAB" w:rsidR="00C301BC" w:rsidRPr="006662D7" w:rsidRDefault="00C301BC" w:rsidP="00B14A9D">
      <w:pPr>
        <w:pStyle w:val="ListParagraph"/>
        <w:numPr>
          <w:ilvl w:val="0"/>
          <w:numId w:val="5"/>
        </w:numPr>
        <w:spacing w:after="0" w:line="240" w:lineRule="auto"/>
        <w:ind w:left="1080"/>
        <w:rPr>
          <w:rFonts w:ascii="Calibri" w:hAnsi="Calibri" w:cs="Calibri"/>
          <w:sz w:val="22"/>
          <w:szCs w:val="22"/>
        </w:rPr>
      </w:pPr>
      <w:r w:rsidRPr="006662D7">
        <w:rPr>
          <w:rFonts w:ascii="Calibri" w:hAnsi="Calibri" w:cs="Calibri"/>
          <w:i/>
          <w:iCs/>
          <w:sz w:val="22"/>
          <w:szCs w:val="22"/>
        </w:rPr>
        <w:lastRenderedPageBreak/>
        <w:t xml:space="preserve">Spiritual </w:t>
      </w:r>
      <w:r w:rsidRPr="006662D7">
        <w:rPr>
          <w:rFonts w:ascii="Calibri" w:hAnsi="Calibri" w:cs="Calibri"/>
          <w:sz w:val="22"/>
          <w:szCs w:val="22"/>
        </w:rPr>
        <w:t xml:space="preserve">(Ephesians 5:19). Singing is good for the soul—it fulfills a command of God. God commands that His children sing songs to Him in worship. There are different parts of worship singing: (1) </w:t>
      </w:r>
      <w:r w:rsidRPr="006662D7">
        <w:rPr>
          <w:rFonts w:ascii="Calibri" w:hAnsi="Calibri" w:cs="Calibri"/>
          <w:sz w:val="22"/>
          <w:szCs w:val="22"/>
          <w:lang w:val="x-none"/>
        </w:rPr>
        <w:t>outward expression—words. We must vocalize words. (2) Inward devotion</w:t>
      </w:r>
      <w:r>
        <w:rPr>
          <w:rStyle w:val="FootnoteReference"/>
          <w:rFonts w:ascii="Calibri" w:hAnsi="Calibri" w:cs="Calibri"/>
          <w:sz w:val="22"/>
          <w:szCs w:val="22"/>
          <w:lang w:val="x-none"/>
        </w:rPr>
        <w:footnoteReference w:id="8"/>
      </w:r>
      <w:r w:rsidRPr="006662D7">
        <w:rPr>
          <w:rFonts w:ascii="Calibri" w:hAnsi="Calibri" w:cs="Calibri"/>
          <w:sz w:val="22"/>
          <w:szCs w:val="22"/>
          <w:lang w:val="x-none"/>
        </w:rPr>
        <w:t>—what words mean. Spiritual singing in worship demands spiritual focuses (John 4:24). We must understand the words we sing (1 Corinthians 14:15; cf. Psalm 47:7).</w:t>
      </w:r>
      <w:r w:rsidRPr="006662D7">
        <w:rPr>
          <w:rFonts w:ascii="Calibri" w:hAnsi="Calibri" w:cs="Calibri"/>
          <w:color w:val="000000" w:themeColor="text1"/>
          <w:sz w:val="22"/>
          <w:szCs w:val="22"/>
          <w:lang w:eastAsia="x-none"/>
        </w:rPr>
        <w:t xml:space="preserve"> One man dreamed that an angel took him to church one Sunday. He saw Christians singing, but heard no sound. He observed the prayer leader praying but heard no noise. He tried to listen to the preacher but heard no voice. “In amazement, the man turned to his escort for an explanation. ‘This is the way it sounds to us in heaven,’ said the angel. ‘You hear nothing because there is nothing to hear. These people are engaged in the form of worship, but their thoughts are on other things and their hearts are far away.’”</w:t>
      </w:r>
      <w:r>
        <w:rPr>
          <w:rStyle w:val="FootnoteReference"/>
          <w:rFonts w:ascii="Calibri" w:hAnsi="Calibri" w:cs="Calibri"/>
          <w:color w:val="000000" w:themeColor="text1"/>
          <w:sz w:val="22"/>
          <w:szCs w:val="22"/>
          <w:lang w:eastAsia="x-none"/>
        </w:rPr>
        <w:footnoteReference w:id="9"/>
      </w:r>
      <w:r>
        <w:rPr>
          <w:rFonts w:ascii="Calibri" w:hAnsi="Calibri" w:cs="Calibri"/>
          <w:sz w:val="22"/>
          <w:szCs w:val="22"/>
        </w:rPr>
        <w:t xml:space="preserve"> A four-part melody can tickle the ear of human listeners, but without spiritual focus</w:t>
      </w:r>
      <w:r w:rsidR="009E7234">
        <w:rPr>
          <w:rFonts w:ascii="Calibri" w:hAnsi="Calibri" w:cs="Calibri"/>
          <w:sz w:val="22"/>
          <w:szCs w:val="22"/>
        </w:rPr>
        <w:t>,</w:t>
      </w:r>
      <w:r>
        <w:rPr>
          <w:rFonts w:ascii="Calibri" w:hAnsi="Calibri" w:cs="Calibri"/>
          <w:sz w:val="22"/>
          <w:szCs w:val="22"/>
        </w:rPr>
        <w:t xml:space="preserve"> it may sound like a clinging symbol to </w:t>
      </w:r>
      <w:r w:rsidR="009E7234">
        <w:rPr>
          <w:rFonts w:ascii="Calibri" w:hAnsi="Calibri" w:cs="Calibri"/>
          <w:sz w:val="22"/>
          <w:szCs w:val="22"/>
        </w:rPr>
        <w:t>a</w:t>
      </w:r>
      <w:r>
        <w:rPr>
          <w:rFonts w:ascii="Calibri" w:hAnsi="Calibri" w:cs="Calibri"/>
          <w:sz w:val="22"/>
          <w:szCs w:val="22"/>
        </w:rPr>
        <w:t xml:space="preserve"> divine </w:t>
      </w:r>
      <w:r w:rsidR="009E7234">
        <w:rPr>
          <w:rFonts w:ascii="Calibri" w:hAnsi="Calibri" w:cs="Calibri"/>
          <w:sz w:val="22"/>
          <w:szCs w:val="22"/>
        </w:rPr>
        <w:t>ear.</w:t>
      </w:r>
      <w:r>
        <w:rPr>
          <w:rFonts w:ascii="Calibri" w:hAnsi="Calibri" w:cs="Calibri"/>
          <w:sz w:val="22"/>
          <w:szCs w:val="22"/>
        </w:rPr>
        <w:t xml:space="preserve"> </w:t>
      </w:r>
      <w:r w:rsidRPr="006662D7">
        <w:rPr>
          <w:rFonts w:ascii="Calibri" w:hAnsi="Calibri" w:cs="Calibri"/>
          <w:sz w:val="22"/>
          <w:szCs w:val="22"/>
          <w:lang w:val="x-none"/>
        </w:rPr>
        <w:t xml:space="preserve">(3) Heavenward proclamation—to God. Songs must be directed to God, not the song leader, elders, or preacher. The Psalmist said, </w:t>
      </w:r>
      <w:r w:rsidRPr="006662D7">
        <w:rPr>
          <w:rFonts w:ascii="Calibri" w:hAnsi="Calibri" w:cs="Calibri"/>
          <w:sz w:val="22"/>
          <w:szCs w:val="22"/>
        </w:rPr>
        <w:t>“</w:t>
      </w:r>
      <w:r w:rsidRPr="006662D7">
        <w:rPr>
          <w:rFonts w:ascii="Calibri" w:hAnsi="Calibri" w:cs="Calibri"/>
          <w:sz w:val="22"/>
          <w:szCs w:val="22"/>
          <w:lang w:val="x-none"/>
        </w:rPr>
        <w:t xml:space="preserve">Serve the LORD with </w:t>
      </w:r>
      <w:r w:rsidRPr="006662D7">
        <w:rPr>
          <w:rFonts w:ascii="Calibri" w:hAnsi="Calibri" w:cs="Calibri"/>
          <w:sz w:val="22"/>
          <w:szCs w:val="22"/>
          <w:lang w:val="x-none"/>
        </w:rPr>
        <w:lastRenderedPageBreak/>
        <w:t xml:space="preserve">gladness: come before his presence with singing” (Psalm 100:2). Singing not only fulfills a spiritual requirement but it excites spiritual fellowship. </w:t>
      </w:r>
      <w:r w:rsidRPr="006662D7">
        <w:rPr>
          <w:rFonts w:ascii="Calibri" w:hAnsi="Calibri" w:cs="Calibri"/>
          <w:sz w:val="22"/>
          <w:szCs w:val="22"/>
        </w:rPr>
        <w:t>Singing connects us with God and with each other (Colossians 3:16).</w:t>
      </w:r>
      <w:r>
        <w:rPr>
          <w:rStyle w:val="FootnoteReference"/>
          <w:rFonts w:ascii="Calibri" w:hAnsi="Calibri" w:cs="Calibri"/>
          <w:sz w:val="22"/>
          <w:szCs w:val="22"/>
        </w:rPr>
        <w:footnoteReference w:id="10"/>
      </w:r>
      <w:r w:rsidRPr="006662D7">
        <w:rPr>
          <w:rFonts w:ascii="Calibri" w:hAnsi="Calibri" w:cs="Calibri"/>
          <w:sz w:val="22"/>
          <w:szCs w:val="22"/>
        </w:rPr>
        <w:t xml:space="preserve"> One observed, “In particular, group singing has demonstrated positive effects on emotional states and biological outcomes, implicating the neuroendocrine system as a potential underlying mechanism (Fancourt et al., 2015; Kreutz, 2014; Kreutz et al., 2004).”</w:t>
      </w:r>
      <w:r>
        <w:rPr>
          <w:rStyle w:val="FootnoteReference"/>
          <w:rFonts w:ascii="Calibri" w:hAnsi="Calibri" w:cs="Calibri"/>
          <w:sz w:val="22"/>
          <w:szCs w:val="22"/>
        </w:rPr>
        <w:footnoteReference w:id="11"/>
      </w:r>
    </w:p>
    <w:p w14:paraId="2FD0FBA1" w14:textId="77777777" w:rsidR="00C301BC" w:rsidRPr="00EB3919" w:rsidRDefault="00C301BC" w:rsidP="00B14A9D">
      <w:pPr>
        <w:pStyle w:val="ListParagraph"/>
        <w:numPr>
          <w:ilvl w:val="0"/>
          <w:numId w:val="3"/>
        </w:numPr>
        <w:spacing w:after="0" w:line="240" w:lineRule="auto"/>
        <w:ind w:left="1080"/>
        <w:rPr>
          <w:rFonts w:ascii="Calibri" w:hAnsi="Calibri" w:cs="Calibri"/>
          <w:sz w:val="22"/>
          <w:szCs w:val="22"/>
        </w:rPr>
      </w:pPr>
      <w:r>
        <w:rPr>
          <w:rFonts w:ascii="Calibri" w:hAnsi="Calibri" w:cs="Calibri"/>
          <w:i/>
          <w:iCs/>
          <w:sz w:val="22"/>
          <w:szCs w:val="22"/>
        </w:rPr>
        <w:t>Instructional</w:t>
      </w:r>
      <w:r w:rsidRPr="005A3A83">
        <w:rPr>
          <w:rFonts w:ascii="Calibri" w:hAnsi="Calibri" w:cs="Calibri"/>
          <w:sz w:val="22"/>
          <w:szCs w:val="22"/>
        </w:rPr>
        <w:t xml:space="preserve"> (Colossians 3:16).</w:t>
      </w:r>
      <w:r>
        <w:rPr>
          <w:rFonts w:ascii="Calibri" w:hAnsi="Calibri" w:cs="Calibri"/>
          <w:sz w:val="22"/>
          <w:szCs w:val="22"/>
        </w:rPr>
        <w:t xml:space="preserve"> Singing is one of God’s modes of instructing. Songs inform both Christians and sinners about God’s nature, Christ’s sacrifice, the Holy Spirit’s role, the church, how to be saved, and how to cease from sin. </w:t>
      </w:r>
      <w:r w:rsidRPr="00EB3919">
        <w:rPr>
          <w:rFonts w:ascii="Calibri" w:eastAsia="Times New Roman" w:hAnsi="Calibri" w:cs="Calibri"/>
          <w:color w:val="000000"/>
          <w:kern w:val="0"/>
          <w:sz w:val="22"/>
          <w:szCs w:val="22"/>
          <w14:ligatures w14:val="none"/>
        </w:rPr>
        <w:t xml:space="preserve">Andrew Fletcher </w:t>
      </w:r>
      <w:r>
        <w:rPr>
          <w:rFonts w:ascii="Calibri" w:eastAsia="Times New Roman" w:hAnsi="Calibri" w:cs="Calibri"/>
          <w:color w:val="000000"/>
          <w:kern w:val="0"/>
          <w:sz w:val="22"/>
          <w:szCs w:val="22"/>
          <w14:ligatures w14:val="none"/>
        </w:rPr>
        <w:t>said,</w:t>
      </w:r>
      <w:r w:rsidRPr="00EB3919">
        <w:rPr>
          <w:rFonts w:ascii="Calibri" w:eastAsia="Times New Roman" w:hAnsi="Calibri" w:cs="Calibri"/>
          <w:color w:val="000000"/>
          <w:kern w:val="0"/>
          <w:sz w:val="22"/>
          <w:szCs w:val="22"/>
          <w14:ligatures w14:val="none"/>
        </w:rPr>
        <w:t xml:space="preserve"> “Let me write the songs of a nation and I care not who writes its laws.”</w:t>
      </w:r>
      <w:r>
        <w:rPr>
          <w:rFonts w:ascii="Calibri" w:eastAsia="Times New Roman" w:hAnsi="Calibri" w:cs="Calibri"/>
          <w:color w:val="000000"/>
          <w:kern w:val="0"/>
          <w:sz w:val="22"/>
          <w:szCs w:val="22"/>
          <w14:ligatures w14:val="none"/>
        </w:rPr>
        <w:t xml:space="preserve"> Since songs are instructional, they must be Scriptural. If we would not teach it, we should not sing it.</w:t>
      </w:r>
      <w:r w:rsidRPr="00EB3919">
        <w:rPr>
          <w:rFonts w:ascii="Calibri" w:hAnsi="Calibri" w:cs="Calibri"/>
          <w:sz w:val="22"/>
          <w:szCs w:val="22"/>
        </w:rPr>
        <w:t xml:space="preserve"> </w:t>
      </w:r>
    </w:p>
    <w:p w14:paraId="7F5210E6" w14:textId="3AFBD459" w:rsidR="00C301BC" w:rsidRPr="005545EF" w:rsidRDefault="00C301BC" w:rsidP="00B14A9D">
      <w:pPr>
        <w:pStyle w:val="ListParagraph"/>
        <w:numPr>
          <w:ilvl w:val="0"/>
          <w:numId w:val="3"/>
        </w:numPr>
        <w:spacing w:after="0" w:line="240" w:lineRule="auto"/>
        <w:ind w:left="1080"/>
        <w:rPr>
          <w:rFonts w:ascii="Calibri" w:hAnsi="Calibri" w:cs="Calibri"/>
          <w:i/>
          <w:iCs/>
          <w:sz w:val="22"/>
          <w:szCs w:val="22"/>
        </w:rPr>
      </w:pPr>
      <w:r w:rsidRPr="00B821C6">
        <w:rPr>
          <w:rFonts w:ascii="Calibri" w:hAnsi="Calibri" w:cs="Calibri"/>
          <w:i/>
          <w:iCs/>
          <w:sz w:val="22"/>
          <w:szCs w:val="22"/>
        </w:rPr>
        <w:t>Physiological.</w:t>
      </w:r>
      <w:r>
        <w:rPr>
          <w:rFonts w:ascii="Calibri" w:hAnsi="Calibri" w:cs="Calibri"/>
          <w:i/>
          <w:iCs/>
          <w:sz w:val="22"/>
          <w:szCs w:val="22"/>
        </w:rPr>
        <w:t xml:space="preserve"> </w:t>
      </w:r>
      <w:r>
        <w:rPr>
          <w:rFonts w:ascii="Calibri" w:hAnsi="Calibri" w:cs="Calibri"/>
          <w:sz w:val="22"/>
          <w:szCs w:val="22"/>
        </w:rPr>
        <w:t>Singing is beneficial to one’s health. “</w:t>
      </w:r>
      <w:r w:rsidRPr="00994B7C">
        <w:rPr>
          <w:rFonts w:ascii="Calibri" w:hAnsi="Calibri" w:cs="Calibri"/>
          <w:sz w:val="22"/>
          <w:szCs w:val="22"/>
        </w:rPr>
        <w:t xml:space="preserve">While there is little information on the neurochemistry of singing, previous research has demonstrated the effects of singing on behavioral and self-reported outcomes. Group singing produced the highest scores on trust and cooperation compared to other group activities, as </w:t>
      </w:r>
      <w:r w:rsidRPr="00994B7C">
        <w:rPr>
          <w:rFonts w:ascii="Calibri" w:hAnsi="Calibri" w:cs="Calibri"/>
          <w:sz w:val="22"/>
          <w:szCs w:val="22"/>
        </w:rPr>
        <w:lastRenderedPageBreak/>
        <w:t>measured by a trust and dilemma game (Anshel and Kipper, </w:t>
      </w:r>
      <w:hyperlink r:id="rId8" w:anchor="B2" w:history="1">
        <w:r w:rsidRPr="00994B7C">
          <w:rPr>
            <w:rStyle w:val="Hyperlink"/>
            <w:rFonts w:ascii="Calibri" w:hAnsi="Calibri" w:cs="Calibri"/>
            <w:sz w:val="22"/>
            <w:szCs w:val="22"/>
          </w:rPr>
          <w:t>1988</w:t>
        </w:r>
      </w:hyperlink>
      <w:r w:rsidRPr="00994B7C">
        <w:rPr>
          <w:rFonts w:ascii="Calibri" w:hAnsi="Calibri" w:cs="Calibri"/>
          <w:sz w:val="22"/>
          <w:szCs w:val="22"/>
        </w:rPr>
        <w:t>). In those with mental illness, singing has been found to increase mental health, well-being, and social skills (Clift and Morrison, </w:t>
      </w:r>
      <w:hyperlink r:id="rId9" w:anchor="B12" w:history="1">
        <w:r w:rsidRPr="00994B7C">
          <w:rPr>
            <w:rStyle w:val="Hyperlink"/>
            <w:rFonts w:ascii="Calibri" w:hAnsi="Calibri" w:cs="Calibri"/>
            <w:sz w:val="22"/>
            <w:szCs w:val="22"/>
          </w:rPr>
          <w:t>2011</w:t>
        </w:r>
      </w:hyperlink>
      <w:r w:rsidRPr="00994B7C">
        <w:rPr>
          <w:rFonts w:ascii="Calibri" w:hAnsi="Calibri" w:cs="Calibri"/>
          <w:sz w:val="22"/>
          <w:szCs w:val="22"/>
        </w:rPr>
        <w:t>). Children's sense of inclusion and belonging with their peers was positively correlated with their singing abilities in a longitudinal study on the social impact of music (Welch et al., </w:t>
      </w:r>
      <w:hyperlink r:id="rId10" w:anchor="B63" w:history="1">
        <w:r w:rsidRPr="00994B7C">
          <w:rPr>
            <w:rStyle w:val="Hyperlink"/>
            <w:rFonts w:ascii="Calibri" w:hAnsi="Calibri" w:cs="Calibri"/>
            <w:sz w:val="22"/>
            <w:szCs w:val="22"/>
          </w:rPr>
          <w:t>2014</w:t>
        </w:r>
      </w:hyperlink>
      <w:r w:rsidRPr="00994B7C">
        <w:rPr>
          <w:rFonts w:ascii="Calibri" w:hAnsi="Calibri" w:cs="Calibri"/>
          <w:sz w:val="22"/>
          <w:szCs w:val="22"/>
        </w:rPr>
        <w:t>).</w:t>
      </w:r>
      <w:r w:rsidR="005133D5">
        <w:rPr>
          <w:rFonts w:ascii="Calibri" w:hAnsi="Calibri" w:cs="Calibri"/>
          <w:sz w:val="22"/>
          <w:szCs w:val="22"/>
        </w:rPr>
        <w:t>”</w:t>
      </w:r>
      <w:r w:rsidRPr="00994B7C">
        <w:rPr>
          <w:rStyle w:val="FootnoteReference"/>
          <w:rFonts w:ascii="Calibri" w:hAnsi="Calibri" w:cs="Calibri"/>
          <w:sz w:val="22"/>
          <w:szCs w:val="22"/>
        </w:rPr>
        <w:footnoteReference w:id="12"/>
      </w:r>
      <w:r>
        <w:rPr>
          <w:rFonts w:ascii="Calibri" w:hAnsi="Calibri" w:cs="Calibri"/>
          <w:sz w:val="22"/>
          <w:szCs w:val="22"/>
        </w:rPr>
        <w:t xml:space="preserve"> Singing releases oxytocin which is a feel good hormone. Singing boosts immunity, lowers blood pressure, improves breathing, and can even improve cognition.</w:t>
      </w:r>
    </w:p>
    <w:p w14:paraId="0A5F375A" w14:textId="77777777" w:rsidR="00C301BC" w:rsidRPr="005545EF" w:rsidRDefault="00C301BC" w:rsidP="00FE1545">
      <w:pPr>
        <w:pStyle w:val="ListParagraph"/>
        <w:spacing w:after="0" w:line="240" w:lineRule="auto"/>
        <w:ind w:left="-720" w:right="-720"/>
        <w:rPr>
          <w:rFonts w:ascii="Calibri" w:hAnsi="Calibri" w:cs="Calibri"/>
          <w:i/>
          <w:iCs/>
          <w:sz w:val="22"/>
          <w:szCs w:val="22"/>
        </w:rPr>
      </w:pPr>
      <w:r w:rsidRPr="005545EF">
        <w:rPr>
          <w:rFonts w:ascii="Calibri" w:hAnsi="Calibri" w:cs="Calibri"/>
          <w:sz w:val="22"/>
          <w:szCs w:val="22"/>
        </w:rPr>
        <w:t xml:space="preserve">Singing to God is magnificently beneficial to every part of man. </w:t>
      </w:r>
    </w:p>
    <w:p w14:paraId="01DB2B7A" w14:textId="77777777" w:rsidR="00C301BC" w:rsidRDefault="00C301BC" w:rsidP="00FE1545">
      <w:pPr>
        <w:spacing w:after="0" w:line="240" w:lineRule="auto"/>
        <w:ind w:left="-720" w:right="-720"/>
        <w:rPr>
          <w:rFonts w:ascii="Calibri" w:hAnsi="Calibri" w:cs="Calibri"/>
          <w:b/>
          <w:bCs/>
          <w:sz w:val="22"/>
          <w:szCs w:val="22"/>
        </w:rPr>
      </w:pPr>
    </w:p>
    <w:p w14:paraId="501F8823" w14:textId="77777777" w:rsidR="00C301BC" w:rsidRDefault="00C301BC" w:rsidP="00FE1545">
      <w:pPr>
        <w:spacing w:after="0" w:line="240" w:lineRule="auto"/>
        <w:ind w:left="-720" w:right="-720"/>
        <w:rPr>
          <w:rFonts w:ascii="Calibri" w:hAnsi="Calibri" w:cs="Calibri"/>
          <w:b/>
          <w:bCs/>
          <w:sz w:val="22"/>
          <w:szCs w:val="22"/>
        </w:rPr>
      </w:pPr>
      <w:r>
        <w:rPr>
          <w:rFonts w:ascii="Calibri" w:hAnsi="Calibri" w:cs="Calibri"/>
          <w:b/>
          <w:bCs/>
          <w:sz w:val="22"/>
          <w:szCs w:val="22"/>
        </w:rPr>
        <w:t xml:space="preserve">Three Singing Errors. </w:t>
      </w:r>
    </w:p>
    <w:p w14:paraId="64B695FC" w14:textId="3C030408" w:rsidR="00C301BC" w:rsidRPr="00003E0B" w:rsidRDefault="00C301BC" w:rsidP="00FE1545">
      <w:pPr>
        <w:spacing w:after="0" w:line="240" w:lineRule="auto"/>
        <w:ind w:left="-720" w:right="-720"/>
        <w:rPr>
          <w:rFonts w:ascii="Calibri" w:hAnsi="Calibri" w:cs="Calibri"/>
          <w:sz w:val="22"/>
          <w:szCs w:val="22"/>
        </w:rPr>
      </w:pPr>
      <w:r>
        <w:rPr>
          <w:rFonts w:ascii="Calibri" w:hAnsi="Calibri" w:cs="Calibri"/>
          <w:b/>
          <w:bCs/>
          <w:sz w:val="22"/>
          <w:szCs w:val="22"/>
        </w:rPr>
        <w:tab/>
      </w:r>
      <w:r w:rsidR="005133D5">
        <w:rPr>
          <w:rFonts w:ascii="Calibri" w:hAnsi="Calibri" w:cs="Calibri"/>
          <w:b/>
          <w:bCs/>
          <w:sz w:val="22"/>
          <w:szCs w:val="22"/>
        </w:rPr>
        <w:t xml:space="preserve"> </w:t>
      </w:r>
      <w:r w:rsidR="005133D5">
        <w:rPr>
          <w:rFonts w:ascii="Calibri" w:hAnsi="Calibri" w:cs="Calibri"/>
          <w:b/>
          <w:bCs/>
          <w:sz w:val="22"/>
          <w:szCs w:val="22"/>
        </w:rPr>
        <w:tab/>
      </w:r>
      <w:r>
        <w:rPr>
          <w:rFonts w:ascii="Calibri" w:hAnsi="Calibri" w:cs="Calibri"/>
          <w:sz w:val="22"/>
          <w:szCs w:val="22"/>
        </w:rPr>
        <w:t xml:space="preserve">God loves singing but not all kinds of it (Amos 5:23; 8:10). If it is offered unlawfully or without focus He despises it. Some of the largest religious debates revolve around this specific act of worship. What are three common singing errors?  </w:t>
      </w:r>
    </w:p>
    <w:p w14:paraId="4BA4CB46" w14:textId="05565F59" w:rsidR="00C301BC" w:rsidRDefault="00C301BC" w:rsidP="00FE1545">
      <w:pPr>
        <w:spacing w:after="0" w:line="240" w:lineRule="auto"/>
        <w:ind w:left="-720" w:right="-720"/>
        <w:rPr>
          <w:rFonts w:ascii="Calibri" w:hAnsi="Calibri" w:cs="Calibri"/>
          <w:sz w:val="22"/>
          <w:szCs w:val="22"/>
        </w:rPr>
      </w:pPr>
      <w:r>
        <w:rPr>
          <w:rFonts w:ascii="Calibri" w:hAnsi="Calibri" w:cs="Calibri"/>
          <w:i/>
          <w:iCs/>
          <w:sz w:val="22"/>
          <w:szCs w:val="22"/>
        </w:rPr>
        <w:tab/>
      </w:r>
      <w:r w:rsidR="005133D5">
        <w:rPr>
          <w:rFonts w:ascii="Calibri" w:hAnsi="Calibri" w:cs="Calibri"/>
          <w:i/>
          <w:iCs/>
          <w:sz w:val="22"/>
          <w:szCs w:val="22"/>
        </w:rPr>
        <w:t xml:space="preserve"> </w:t>
      </w:r>
      <w:r w:rsidR="005133D5">
        <w:rPr>
          <w:rFonts w:ascii="Calibri" w:hAnsi="Calibri" w:cs="Calibri"/>
          <w:i/>
          <w:iCs/>
          <w:sz w:val="22"/>
          <w:szCs w:val="22"/>
        </w:rPr>
        <w:tab/>
      </w:r>
      <w:r>
        <w:rPr>
          <w:rFonts w:ascii="Calibri" w:hAnsi="Calibri" w:cs="Calibri"/>
          <w:i/>
          <w:iCs/>
          <w:sz w:val="22"/>
          <w:szCs w:val="22"/>
        </w:rPr>
        <w:t xml:space="preserve">Mechanical Instruments in Worship. </w:t>
      </w:r>
      <w:r>
        <w:rPr>
          <w:rFonts w:ascii="Calibri" w:hAnsi="Calibri" w:cs="Calibri"/>
          <w:sz w:val="22"/>
          <w:szCs w:val="22"/>
        </w:rPr>
        <w:t>One of the greatest pollutions in the modern religious world is whether one may use a piano or guitar in worship to God. Many denominational sects allow and expect worship to be accompanied by an instrument. Debates still exist, even among brethren, and yet Scripture has not changed. Paul forever answer</w:t>
      </w:r>
      <w:r w:rsidR="00203850">
        <w:rPr>
          <w:rFonts w:ascii="Calibri" w:hAnsi="Calibri" w:cs="Calibri"/>
          <w:sz w:val="22"/>
          <w:szCs w:val="22"/>
        </w:rPr>
        <w:t>ed</w:t>
      </w:r>
      <w:r>
        <w:rPr>
          <w:rFonts w:ascii="Calibri" w:hAnsi="Calibri" w:cs="Calibri"/>
          <w:sz w:val="22"/>
          <w:szCs w:val="22"/>
        </w:rPr>
        <w:t xml:space="preserve"> this question when he wrote that singing is to be done by “making melody in your heart” (Ephesians 5:19). While “making melody” (</w:t>
      </w:r>
      <w:proofErr w:type="spellStart"/>
      <w:r w:rsidRPr="004A752E">
        <w:rPr>
          <w:rFonts w:ascii="Calibri" w:hAnsi="Calibri" w:cs="Calibri"/>
          <w:i/>
          <w:iCs/>
          <w:sz w:val="22"/>
          <w:szCs w:val="22"/>
        </w:rPr>
        <w:t>psallo</w:t>
      </w:r>
      <w:proofErr w:type="spellEnd"/>
      <w:r>
        <w:rPr>
          <w:rFonts w:ascii="Calibri" w:hAnsi="Calibri" w:cs="Calibri"/>
          <w:sz w:val="22"/>
          <w:szCs w:val="22"/>
        </w:rPr>
        <w:t xml:space="preserve">) means to pluck or twang, Paul secludes this action to only one instrument: the heart. Gods law of exclusion is observed here. </w:t>
      </w:r>
      <w:r>
        <w:rPr>
          <w:rFonts w:ascii="Calibri" w:hAnsi="Calibri" w:cs="Calibri"/>
          <w:sz w:val="22"/>
          <w:szCs w:val="22"/>
        </w:rPr>
        <w:lastRenderedPageBreak/>
        <w:t xml:space="preserve">While instrumental music is a common tenant of religious worship today, what should we consider about how this addition to the worship service is wrong? </w:t>
      </w:r>
    </w:p>
    <w:p w14:paraId="0C171765" w14:textId="27356F83"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203850">
        <w:rPr>
          <w:rFonts w:ascii="Calibri" w:hAnsi="Calibri" w:cs="Calibri"/>
          <w:sz w:val="22"/>
          <w:szCs w:val="22"/>
        </w:rPr>
        <w:t xml:space="preserve"> </w:t>
      </w:r>
      <w:r w:rsidR="00203850">
        <w:rPr>
          <w:rFonts w:ascii="Calibri" w:hAnsi="Calibri" w:cs="Calibri"/>
          <w:sz w:val="22"/>
          <w:szCs w:val="22"/>
        </w:rPr>
        <w:tab/>
      </w:r>
      <w:r w:rsidRPr="001A0941">
        <w:rPr>
          <w:rFonts w:ascii="Calibri" w:hAnsi="Calibri" w:cs="Calibri"/>
          <w:b/>
          <w:bCs/>
          <w:sz w:val="22"/>
          <w:szCs w:val="22"/>
        </w:rPr>
        <w:t>Observe Old Testament Worship.</w:t>
      </w:r>
      <w:r>
        <w:rPr>
          <w:rFonts w:ascii="Calibri" w:hAnsi="Calibri" w:cs="Calibri"/>
          <w:b/>
          <w:bCs/>
          <w:sz w:val="22"/>
          <w:szCs w:val="22"/>
        </w:rPr>
        <w:t xml:space="preserve"> </w:t>
      </w:r>
      <w:r>
        <w:rPr>
          <w:rFonts w:ascii="Calibri" w:hAnsi="Calibri" w:cs="Calibri"/>
          <w:sz w:val="22"/>
          <w:szCs w:val="22"/>
        </w:rPr>
        <w:t>The most frequently used argument for instrumental music in the New Testament worship is the reference in the Old Testament of them. But the Old Testament may not say exactly what some want it to say. While praise involved instrumental music (Psalm 150), it was not apart of some forms of worship. David Padfield said,</w:t>
      </w:r>
      <w:r w:rsidRPr="0094402C">
        <w:rPr>
          <w:rFonts w:ascii="Calibri" w:hAnsi="Calibri" w:cs="Calibri"/>
          <w:sz w:val="22"/>
          <w:szCs w:val="22"/>
        </w:rPr>
        <w:t xml:space="preserve"> </w:t>
      </w:r>
      <w:r>
        <w:rPr>
          <w:rFonts w:ascii="Calibri" w:hAnsi="Calibri" w:cs="Calibri"/>
          <w:sz w:val="22"/>
          <w:szCs w:val="22"/>
        </w:rPr>
        <w:t>“</w:t>
      </w:r>
      <w:r w:rsidRPr="004A6950">
        <w:rPr>
          <w:rFonts w:ascii="Calibri" w:hAnsi="Calibri" w:cs="Calibri"/>
          <w:sz w:val="22"/>
          <w:szCs w:val="22"/>
        </w:rPr>
        <w:t>When one considers the instructions pertaining to the construction of the tabernacle and the manufacture of the various articles associated with it, instruments are conspicuously absent (see: Exodus 25–40, Leviticus 1–9, 16, 23; Numbers 7-9, 28–29).</w:t>
      </w:r>
      <w:r>
        <w:rPr>
          <w:rFonts w:ascii="Calibri" w:hAnsi="Calibri" w:cs="Calibri"/>
          <w:sz w:val="22"/>
          <w:szCs w:val="22"/>
        </w:rPr>
        <w:t>”</w:t>
      </w:r>
      <w:r>
        <w:rPr>
          <w:rStyle w:val="FootnoteReference"/>
          <w:rFonts w:ascii="Calibri" w:hAnsi="Calibri" w:cs="Calibri"/>
          <w:sz w:val="22"/>
          <w:szCs w:val="22"/>
        </w:rPr>
        <w:footnoteReference w:id="13"/>
      </w:r>
      <w:r>
        <w:rPr>
          <w:rFonts w:ascii="Calibri" w:hAnsi="Calibri" w:cs="Calibri"/>
          <w:sz w:val="22"/>
          <w:szCs w:val="22"/>
        </w:rPr>
        <w:t xml:space="preserve"> James Burton Coffman observed that, “</w:t>
      </w:r>
      <w:r w:rsidRPr="005D746B">
        <w:rPr>
          <w:rFonts w:ascii="Calibri" w:hAnsi="Calibri" w:cs="Calibri"/>
          <w:sz w:val="22"/>
          <w:szCs w:val="22"/>
        </w:rPr>
        <w:t>The position which we have taken on this is very strongly supported by the fact that the Orthodox Hebrew religion has never allowed instruments of music in their worship; and, presumably, they know the Hebrew a lot better than modern critics.</w:t>
      </w:r>
      <w:r>
        <w:rPr>
          <w:rFonts w:ascii="Calibri" w:hAnsi="Calibri" w:cs="Calibri"/>
          <w:sz w:val="22"/>
          <w:szCs w:val="22"/>
        </w:rPr>
        <w:t>”</w:t>
      </w:r>
      <w:r>
        <w:rPr>
          <w:rStyle w:val="FootnoteReference"/>
          <w:rFonts w:ascii="Calibri" w:hAnsi="Calibri" w:cs="Calibri"/>
          <w:sz w:val="22"/>
          <w:szCs w:val="22"/>
        </w:rPr>
        <w:footnoteReference w:id="14"/>
      </w:r>
      <w:r w:rsidRPr="001A0941">
        <w:rPr>
          <w:rFonts w:ascii="Calibri" w:hAnsi="Calibri" w:cs="Calibri"/>
          <w:b/>
          <w:bCs/>
          <w:sz w:val="22"/>
          <w:szCs w:val="22"/>
        </w:rPr>
        <w:t xml:space="preserve"> </w:t>
      </w:r>
      <w:r>
        <w:rPr>
          <w:rFonts w:ascii="Calibri" w:hAnsi="Calibri" w:cs="Calibri"/>
          <w:sz w:val="22"/>
          <w:szCs w:val="22"/>
        </w:rPr>
        <w:t xml:space="preserve">When Hezekiah was restored temple worship, after the sacrifice was given, instrumental music ceased (2 Chronicles 29:25-30). Someone observed: </w:t>
      </w:r>
    </w:p>
    <w:p w14:paraId="6CE944CC" w14:textId="1ABC83D9"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Pr>
          <w:rFonts w:ascii="Calibri" w:hAnsi="Calibri" w:cs="Calibri"/>
          <w:sz w:val="22"/>
          <w:szCs w:val="22"/>
        </w:rPr>
        <w:tab/>
      </w:r>
      <w:r w:rsidR="007873EA">
        <w:rPr>
          <w:rFonts w:ascii="Calibri" w:hAnsi="Calibri" w:cs="Calibri"/>
          <w:sz w:val="22"/>
          <w:szCs w:val="22"/>
        </w:rPr>
        <w:t xml:space="preserve"> </w:t>
      </w:r>
      <w:r w:rsidR="007873EA">
        <w:rPr>
          <w:rFonts w:ascii="Calibri" w:hAnsi="Calibri" w:cs="Calibri"/>
          <w:sz w:val="22"/>
          <w:szCs w:val="22"/>
        </w:rPr>
        <w:tab/>
      </w:r>
      <w:r w:rsidR="007873EA">
        <w:rPr>
          <w:rFonts w:ascii="Calibri" w:hAnsi="Calibri" w:cs="Calibri"/>
          <w:sz w:val="22"/>
          <w:szCs w:val="22"/>
        </w:rPr>
        <w:tab/>
      </w:r>
      <w:r w:rsidRPr="001173C6">
        <w:rPr>
          <w:rFonts w:ascii="Calibri" w:hAnsi="Calibri" w:cs="Calibri"/>
          <w:sz w:val="22"/>
          <w:szCs w:val="22"/>
        </w:rPr>
        <w:t xml:space="preserve">With the mention of singing, there is no mention of </w:t>
      </w:r>
      <w:r w:rsidR="007873EA">
        <w:rPr>
          <w:rFonts w:ascii="Calibri" w:hAnsi="Calibri" w:cs="Calibri"/>
          <w:sz w:val="22"/>
          <w:szCs w:val="22"/>
        </w:rPr>
        <w:tab/>
        <w:t xml:space="preserve"> </w:t>
      </w:r>
      <w:r w:rsidR="007873EA">
        <w:rPr>
          <w:rFonts w:ascii="Calibri" w:hAnsi="Calibri" w:cs="Calibri"/>
          <w:sz w:val="22"/>
          <w:szCs w:val="22"/>
        </w:rPr>
        <w:tab/>
      </w:r>
      <w:r w:rsidR="007873EA">
        <w:rPr>
          <w:rFonts w:ascii="Calibri" w:hAnsi="Calibri" w:cs="Calibri"/>
          <w:sz w:val="22"/>
          <w:szCs w:val="22"/>
        </w:rPr>
        <w:tab/>
      </w:r>
      <w:r w:rsidR="007873EA">
        <w:rPr>
          <w:rFonts w:ascii="Calibri" w:hAnsi="Calibri" w:cs="Calibri"/>
          <w:sz w:val="22"/>
          <w:szCs w:val="22"/>
        </w:rPr>
        <w:tab/>
      </w:r>
      <w:r w:rsidR="007873EA">
        <w:rPr>
          <w:rFonts w:ascii="Calibri" w:hAnsi="Calibri" w:cs="Calibri"/>
          <w:sz w:val="22"/>
          <w:szCs w:val="22"/>
        </w:rPr>
        <w:tab/>
      </w:r>
      <w:r w:rsidR="007873EA">
        <w:rPr>
          <w:rFonts w:ascii="Calibri" w:hAnsi="Calibri" w:cs="Calibri"/>
          <w:sz w:val="22"/>
          <w:szCs w:val="22"/>
        </w:rPr>
        <w:tab/>
      </w:r>
      <w:r w:rsidR="007873EA">
        <w:rPr>
          <w:rFonts w:ascii="Calibri" w:hAnsi="Calibri" w:cs="Calibri"/>
          <w:sz w:val="22"/>
          <w:szCs w:val="22"/>
        </w:rPr>
        <w:tab/>
      </w:r>
      <w:r w:rsidR="007873EA">
        <w:rPr>
          <w:rFonts w:ascii="Calibri" w:hAnsi="Calibri" w:cs="Calibri"/>
          <w:sz w:val="22"/>
          <w:szCs w:val="22"/>
        </w:rPr>
        <w:tab/>
      </w:r>
      <w:r w:rsidR="007873EA">
        <w:rPr>
          <w:rFonts w:ascii="Calibri" w:hAnsi="Calibri" w:cs="Calibri"/>
          <w:sz w:val="22"/>
          <w:szCs w:val="22"/>
        </w:rPr>
        <w:tab/>
        <w:t xml:space="preserve"> </w:t>
      </w:r>
      <w:r w:rsidR="007873EA">
        <w:rPr>
          <w:rFonts w:ascii="Calibri" w:hAnsi="Calibri" w:cs="Calibri"/>
          <w:sz w:val="22"/>
          <w:szCs w:val="22"/>
        </w:rPr>
        <w:tab/>
      </w:r>
      <w:r w:rsidR="007873EA">
        <w:rPr>
          <w:rFonts w:ascii="Calibri" w:hAnsi="Calibri" w:cs="Calibri"/>
          <w:sz w:val="22"/>
          <w:szCs w:val="22"/>
        </w:rPr>
        <w:tab/>
      </w:r>
      <w:r w:rsidRPr="001173C6">
        <w:rPr>
          <w:rFonts w:ascii="Calibri" w:hAnsi="Calibri" w:cs="Calibri"/>
          <w:sz w:val="22"/>
          <w:szCs w:val="22"/>
        </w:rPr>
        <w:t xml:space="preserve">using musical instruments like in the Old Testament. In </w:t>
      </w:r>
      <w:r w:rsidR="007873EA">
        <w:rPr>
          <w:rFonts w:ascii="Calibri" w:hAnsi="Calibri" w:cs="Calibri"/>
          <w:sz w:val="22"/>
          <w:szCs w:val="22"/>
        </w:rPr>
        <w:t xml:space="preserve"> </w:t>
      </w:r>
      <w:r w:rsidR="007873EA">
        <w:rPr>
          <w:rFonts w:ascii="Calibri" w:hAnsi="Calibri" w:cs="Calibri"/>
          <w:sz w:val="22"/>
          <w:szCs w:val="22"/>
        </w:rPr>
        <w:tab/>
      </w:r>
      <w:r w:rsidR="007873EA">
        <w:rPr>
          <w:rFonts w:ascii="Calibri" w:hAnsi="Calibri" w:cs="Calibri"/>
          <w:sz w:val="22"/>
          <w:szCs w:val="22"/>
        </w:rPr>
        <w:tab/>
      </w:r>
      <w:r w:rsidR="007873EA">
        <w:rPr>
          <w:rFonts w:ascii="Calibri" w:hAnsi="Calibri" w:cs="Calibri"/>
          <w:sz w:val="22"/>
          <w:szCs w:val="22"/>
        </w:rPr>
        <w:tab/>
        <w:t xml:space="preserve"> </w:t>
      </w:r>
      <w:r w:rsidR="007873EA">
        <w:rPr>
          <w:rFonts w:ascii="Calibri" w:hAnsi="Calibri" w:cs="Calibri"/>
          <w:sz w:val="22"/>
          <w:szCs w:val="22"/>
        </w:rPr>
        <w:tab/>
      </w:r>
      <w:r w:rsidR="007873EA">
        <w:rPr>
          <w:rFonts w:ascii="Calibri" w:hAnsi="Calibri" w:cs="Calibri"/>
          <w:sz w:val="22"/>
          <w:szCs w:val="22"/>
        </w:rPr>
        <w:tab/>
      </w:r>
      <w:r w:rsidRPr="001173C6">
        <w:rPr>
          <w:rFonts w:ascii="Calibri" w:hAnsi="Calibri" w:cs="Calibri"/>
          <w:sz w:val="22"/>
          <w:szCs w:val="22"/>
        </w:rPr>
        <w:t xml:space="preserve">fact, instruments were only used in the Temple </w:t>
      </w:r>
      <w:r w:rsidR="007873EA">
        <w:rPr>
          <w:rFonts w:ascii="Calibri" w:hAnsi="Calibri" w:cs="Calibri"/>
          <w:sz w:val="22"/>
          <w:szCs w:val="22"/>
        </w:rPr>
        <w:t xml:space="preserve">   </w:t>
      </w:r>
      <w:r w:rsidR="007873EA">
        <w:rPr>
          <w:rFonts w:ascii="Calibri" w:hAnsi="Calibri" w:cs="Calibri"/>
          <w:sz w:val="22"/>
          <w:szCs w:val="22"/>
        </w:rPr>
        <w:tab/>
        <w:t xml:space="preserve"> </w:t>
      </w:r>
      <w:r w:rsidR="007873EA">
        <w:rPr>
          <w:rFonts w:ascii="Calibri" w:hAnsi="Calibri" w:cs="Calibri"/>
          <w:sz w:val="22"/>
          <w:szCs w:val="22"/>
        </w:rPr>
        <w:tab/>
        <w:t xml:space="preserve"> </w:t>
      </w:r>
      <w:r w:rsidR="007873EA">
        <w:rPr>
          <w:rFonts w:ascii="Calibri" w:hAnsi="Calibri" w:cs="Calibri"/>
          <w:sz w:val="22"/>
          <w:szCs w:val="22"/>
        </w:rPr>
        <w:tab/>
      </w:r>
      <w:r w:rsidR="007873EA">
        <w:rPr>
          <w:rFonts w:ascii="Calibri" w:hAnsi="Calibri" w:cs="Calibri"/>
          <w:sz w:val="22"/>
          <w:szCs w:val="22"/>
        </w:rPr>
        <w:tab/>
      </w:r>
      <w:r w:rsidRPr="001173C6">
        <w:rPr>
          <w:rFonts w:ascii="Calibri" w:hAnsi="Calibri" w:cs="Calibri"/>
          <w:sz w:val="22"/>
          <w:szCs w:val="22"/>
        </w:rPr>
        <w:t xml:space="preserve">during sacrifices, and only by a select group of Levites (1 </w:t>
      </w:r>
      <w:r w:rsidR="007873EA">
        <w:rPr>
          <w:rFonts w:ascii="Calibri" w:hAnsi="Calibri" w:cs="Calibri"/>
          <w:sz w:val="22"/>
          <w:szCs w:val="22"/>
        </w:rPr>
        <w:t xml:space="preserve">             </w:t>
      </w:r>
      <w:r w:rsidR="007873EA">
        <w:rPr>
          <w:rFonts w:ascii="Calibri" w:hAnsi="Calibri" w:cs="Calibri"/>
          <w:sz w:val="22"/>
          <w:szCs w:val="22"/>
        </w:rPr>
        <w:tab/>
        <w:t xml:space="preserve"> </w:t>
      </w:r>
      <w:r w:rsidR="007873EA">
        <w:rPr>
          <w:rFonts w:ascii="Calibri" w:hAnsi="Calibri" w:cs="Calibri"/>
          <w:sz w:val="22"/>
          <w:szCs w:val="22"/>
        </w:rPr>
        <w:tab/>
      </w:r>
      <w:r w:rsidR="007873EA">
        <w:rPr>
          <w:rFonts w:ascii="Calibri" w:hAnsi="Calibri" w:cs="Calibri"/>
          <w:sz w:val="22"/>
          <w:szCs w:val="22"/>
        </w:rPr>
        <w:tab/>
      </w:r>
      <w:r w:rsidRPr="001173C6">
        <w:rPr>
          <w:rFonts w:ascii="Calibri" w:hAnsi="Calibri" w:cs="Calibri"/>
          <w:sz w:val="22"/>
          <w:szCs w:val="22"/>
        </w:rPr>
        <w:t xml:space="preserve">Chronicles 25:1 &amp; 2 Chronicles 29:20-30). Once the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7873EA">
        <w:rPr>
          <w:rFonts w:ascii="Calibri" w:hAnsi="Calibri" w:cs="Calibri"/>
          <w:sz w:val="22"/>
          <w:szCs w:val="22"/>
        </w:rPr>
        <w:t xml:space="preserve">   </w:t>
      </w:r>
      <w:r w:rsidR="007873EA">
        <w:rPr>
          <w:rFonts w:ascii="Calibri" w:hAnsi="Calibri" w:cs="Calibri"/>
          <w:sz w:val="22"/>
          <w:szCs w:val="22"/>
        </w:rPr>
        <w:tab/>
      </w:r>
      <w:r w:rsidR="007873EA">
        <w:rPr>
          <w:rFonts w:ascii="Calibri" w:hAnsi="Calibri" w:cs="Calibri"/>
          <w:sz w:val="22"/>
          <w:szCs w:val="22"/>
        </w:rPr>
        <w:tab/>
      </w:r>
      <w:r w:rsidRPr="001173C6">
        <w:rPr>
          <w:rFonts w:ascii="Calibri" w:hAnsi="Calibri" w:cs="Calibri"/>
          <w:sz w:val="22"/>
          <w:szCs w:val="22"/>
        </w:rPr>
        <w:t xml:space="preserve">Temple was destroyed and the Jews were scattered into </w:t>
      </w:r>
      <w:r w:rsidR="007873EA">
        <w:rPr>
          <w:rFonts w:ascii="Calibri" w:hAnsi="Calibri" w:cs="Calibri"/>
          <w:sz w:val="22"/>
          <w:szCs w:val="22"/>
        </w:rPr>
        <w:t xml:space="preserve"> </w:t>
      </w:r>
      <w:r w:rsidR="007873EA">
        <w:rPr>
          <w:rFonts w:ascii="Calibri" w:hAnsi="Calibri" w:cs="Calibri"/>
          <w:sz w:val="22"/>
          <w:szCs w:val="22"/>
        </w:rPr>
        <w:tab/>
        <w:t xml:space="preserve"> </w:t>
      </w:r>
      <w:r w:rsidR="007873EA">
        <w:rPr>
          <w:rFonts w:ascii="Calibri" w:hAnsi="Calibri" w:cs="Calibri"/>
          <w:sz w:val="22"/>
          <w:szCs w:val="22"/>
        </w:rPr>
        <w:tab/>
      </w:r>
      <w:r w:rsidR="007873EA">
        <w:rPr>
          <w:rFonts w:ascii="Calibri" w:hAnsi="Calibri" w:cs="Calibri"/>
          <w:sz w:val="22"/>
          <w:szCs w:val="22"/>
        </w:rPr>
        <w:tab/>
      </w:r>
      <w:r w:rsidRPr="001173C6">
        <w:rPr>
          <w:rFonts w:ascii="Calibri" w:hAnsi="Calibri" w:cs="Calibri"/>
          <w:sz w:val="22"/>
          <w:szCs w:val="22"/>
        </w:rPr>
        <w:t xml:space="preserve">exile, musical instruments were not used in worship in </w:t>
      </w:r>
      <w:r w:rsidR="007873EA">
        <w:rPr>
          <w:rFonts w:ascii="Calibri" w:hAnsi="Calibri" w:cs="Calibri"/>
          <w:sz w:val="22"/>
          <w:szCs w:val="22"/>
        </w:rPr>
        <w:t xml:space="preserve"> </w:t>
      </w:r>
      <w:r w:rsidR="007873EA">
        <w:rPr>
          <w:rFonts w:ascii="Calibri" w:hAnsi="Calibri" w:cs="Calibri"/>
          <w:sz w:val="22"/>
          <w:szCs w:val="22"/>
        </w:rPr>
        <w:tab/>
      </w:r>
      <w:r w:rsidR="007873EA">
        <w:rPr>
          <w:rFonts w:ascii="Calibri" w:hAnsi="Calibri" w:cs="Calibri"/>
          <w:sz w:val="22"/>
          <w:szCs w:val="22"/>
        </w:rPr>
        <w:tab/>
        <w:t xml:space="preserve"> </w:t>
      </w:r>
      <w:r w:rsidR="007873EA">
        <w:rPr>
          <w:rFonts w:ascii="Calibri" w:hAnsi="Calibri" w:cs="Calibri"/>
          <w:sz w:val="22"/>
          <w:szCs w:val="22"/>
        </w:rPr>
        <w:tab/>
      </w:r>
      <w:r w:rsidR="007873EA">
        <w:rPr>
          <w:rFonts w:ascii="Calibri" w:hAnsi="Calibri" w:cs="Calibri"/>
          <w:sz w:val="22"/>
          <w:szCs w:val="22"/>
        </w:rPr>
        <w:tab/>
      </w:r>
      <w:r w:rsidRPr="001173C6">
        <w:rPr>
          <w:rFonts w:ascii="Calibri" w:hAnsi="Calibri" w:cs="Calibri"/>
          <w:sz w:val="22"/>
          <w:szCs w:val="22"/>
        </w:rPr>
        <w:t>the synagogues.</w:t>
      </w:r>
      <w:r>
        <w:rPr>
          <w:rStyle w:val="FootnoteReference"/>
          <w:rFonts w:ascii="Calibri" w:hAnsi="Calibri" w:cs="Calibri"/>
          <w:sz w:val="22"/>
          <w:szCs w:val="22"/>
        </w:rPr>
        <w:footnoteReference w:id="15"/>
      </w:r>
    </w:p>
    <w:p w14:paraId="4C012E69" w14:textId="77777777" w:rsidR="00C301BC" w:rsidRPr="004A6950" w:rsidRDefault="00C301BC" w:rsidP="00FE1545">
      <w:pPr>
        <w:spacing w:after="0" w:line="240" w:lineRule="auto"/>
        <w:ind w:left="-720" w:right="-720"/>
        <w:rPr>
          <w:rFonts w:ascii="Calibri" w:hAnsi="Calibri" w:cs="Calibri"/>
          <w:sz w:val="22"/>
          <w:szCs w:val="22"/>
        </w:rPr>
      </w:pPr>
      <w:r>
        <w:rPr>
          <w:rFonts w:ascii="Calibri" w:hAnsi="Calibri" w:cs="Calibri"/>
          <w:sz w:val="22"/>
          <w:szCs w:val="22"/>
        </w:rPr>
        <w:t xml:space="preserve">In an article entitled </w:t>
      </w:r>
      <w:r>
        <w:rPr>
          <w:rFonts w:ascii="Calibri" w:hAnsi="Calibri" w:cs="Calibri"/>
          <w:i/>
          <w:iCs/>
          <w:sz w:val="22"/>
          <w:szCs w:val="22"/>
        </w:rPr>
        <w:t xml:space="preserve">Instruments of Music in Old Testament Worship: From God or Man, </w:t>
      </w:r>
      <w:r>
        <w:rPr>
          <w:rFonts w:ascii="Calibri" w:hAnsi="Calibri" w:cs="Calibri"/>
          <w:sz w:val="22"/>
          <w:szCs w:val="22"/>
        </w:rPr>
        <w:t xml:space="preserve">Tom Wacaster contended that God allowed them to be used but they were not His original intention (like Israel’s demand for </w:t>
      </w:r>
      <w:r>
        <w:rPr>
          <w:rFonts w:ascii="Calibri" w:hAnsi="Calibri" w:cs="Calibri"/>
          <w:sz w:val="22"/>
          <w:szCs w:val="22"/>
        </w:rPr>
        <w:lastRenderedPageBreak/>
        <w:t xml:space="preserve">a king). He continued and said it was David who introduced the instruments not God. Even if Old Testament worship included this in every worship service, we are under a different covenant with different rules about different worship.  </w:t>
      </w:r>
    </w:p>
    <w:p w14:paraId="645E45FD" w14:textId="0BBD9E3A" w:rsidR="00C301BC" w:rsidRDefault="00C301BC" w:rsidP="00FE1545">
      <w:pPr>
        <w:spacing w:after="0" w:line="240" w:lineRule="auto"/>
        <w:ind w:left="-720" w:right="-720"/>
        <w:rPr>
          <w:rFonts w:ascii="Calibri" w:hAnsi="Calibri" w:cs="Calibri"/>
          <w:sz w:val="22"/>
          <w:szCs w:val="22"/>
        </w:rPr>
      </w:pPr>
      <w:r>
        <w:rPr>
          <w:rFonts w:ascii="Calibri" w:hAnsi="Calibri" w:cs="Calibri"/>
          <w:b/>
          <w:bCs/>
          <w:sz w:val="22"/>
          <w:szCs w:val="22"/>
        </w:rPr>
        <w:tab/>
      </w:r>
      <w:r w:rsidR="00840FCC">
        <w:rPr>
          <w:rFonts w:ascii="Calibri" w:hAnsi="Calibri" w:cs="Calibri"/>
          <w:b/>
          <w:bCs/>
          <w:sz w:val="22"/>
          <w:szCs w:val="22"/>
        </w:rPr>
        <w:t xml:space="preserve"> </w:t>
      </w:r>
      <w:r w:rsidR="00840FCC">
        <w:rPr>
          <w:rFonts w:ascii="Calibri" w:hAnsi="Calibri" w:cs="Calibri"/>
          <w:b/>
          <w:bCs/>
          <w:sz w:val="22"/>
          <w:szCs w:val="22"/>
        </w:rPr>
        <w:tab/>
      </w:r>
      <w:r w:rsidRPr="001A0941">
        <w:rPr>
          <w:rFonts w:ascii="Calibri" w:hAnsi="Calibri" w:cs="Calibri"/>
          <w:b/>
          <w:bCs/>
          <w:sz w:val="22"/>
          <w:szCs w:val="22"/>
        </w:rPr>
        <w:t>Read early church history and quotes of others.</w:t>
      </w:r>
      <w:r>
        <w:rPr>
          <w:rFonts w:ascii="Calibri" w:hAnsi="Calibri" w:cs="Calibri"/>
          <w:b/>
          <w:bCs/>
          <w:sz w:val="22"/>
          <w:szCs w:val="22"/>
        </w:rPr>
        <w:t xml:space="preserve"> </w:t>
      </w:r>
      <w:r>
        <w:rPr>
          <w:rFonts w:ascii="Calibri" w:hAnsi="Calibri" w:cs="Calibri"/>
          <w:sz w:val="22"/>
          <w:szCs w:val="22"/>
        </w:rPr>
        <w:t xml:space="preserve">McClintock and Strong notes: </w:t>
      </w:r>
      <w:r w:rsidRPr="004C667F">
        <w:rPr>
          <w:rFonts w:ascii="Calibri" w:hAnsi="Calibri" w:cs="Calibri"/>
          <w:sz w:val="22"/>
          <w:szCs w:val="22"/>
        </w:rPr>
        <w:t>“The general introduction of instrumental music [in the church] can certainly not be assigned to a date earlier than the 5th or 6th centuries.”</w:t>
      </w:r>
      <w:r>
        <w:rPr>
          <w:rFonts w:ascii="Calibri" w:hAnsi="Calibri" w:cs="Calibri"/>
          <w:sz w:val="22"/>
          <w:szCs w:val="22"/>
        </w:rPr>
        <w:t xml:space="preserve"> If instrumental worship was foreign to first century Christians, it must be foreign to us today. The early church fathers forbid this practice as did later influential </w:t>
      </w:r>
      <w:r w:rsidRPr="008C313F">
        <w:rPr>
          <w:rFonts w:ascii="Calibri" w:hAnsi="Calibri" w:cs="Calibri"/>
          <w:b/>
          <w:bCs/>
          <w:sz w:val="22"/>
          <w:szCs w:val="22"/>
        </w:rPr>
        <w:t>denominational</w:t>
      </w:r>
      <w:r>
        <w:rPr>
          <w:rFonts w:ascii="Calibri" w:hAnsi="Calibri" w:cs="Calibri"/>
          <w:sz w:val="22"/>
          <w:szCs w:val="22"/>
        </w:rPr>
        <w:t xml:space="preserve"> leaders. Note the following: </w:t>
      </w:r>
      <w:r w:rsidRPr="008C313F">
        <w:rPr>
          <w:rFonts w:ascii="Calibri" w:hAnsi="Calibri" w:cs="Calibri"/>
          <w:sz w:val="22"/>
          <w:szCs w:val="22"/>
        </w:rPr>
        <w:t xml:space="preserve">  </w:t>
      </w:r>
    </w:p>
    <w:p w14:paraId="0FAFDE91"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sidRPr="00E120FA">
        <w:rPr>
          <w:rFonts w:ascii="Calibri" w:eastAsia="Times New Roman" w:hAnsi="Calibri" w:cs="Calibri"/>
          <w:color w:val="000000"/>
          <w:kern w:val="0"/>
          <w:sz w:val="22"/>
          <w:szCs w:val="22"/>
          <w14:ligatures w14:val="none"/>
        </w:rPr>
        <w:t>The New Schaff-Herzog Encyclopedia of Religious Knowledge, Samuel Macauley Jackson</w:t>
      </w:r>
      <w:r>
        <w:rPr>
          <w:rFonts w:ascii="Calibri" w:eastAsia="Times New Roman" w:hAnsi="Calibri" w:cs="Calibri"/>
          <w:color w:val="000000"/>
          <w:kern w:val="0"/>
          <w:sz w:val="22"/>
          <w:szCs w:val="22"/>
          <w14:ligatures w14:val="none"/>
        </w:rPr>
        <w:t xml:space="preserve">: </w:t>
      </w:r>
      <w:r w:rsidRPr="00E120FA">
        <w:rPr>
          <w:rFonts w:ascii="Calibri" w:eastAsia="Times New Roman" w:hAnsi="Calibri" w:cs="Calibri"/>
          <w:color w:val="000000"/>
          <w:kern w:val="0"/>
          <w:sz w:val="22"/>
          <w:szCs w:val="22"/>
          <w14:ligatures w14:val="none"/>
        </w:rPr>
        <w:t>“Because the organ was a means of enjoyment by society in general, </w:t>
      </w:r>
      <w:r w:rsidRPr="00E120FA">
        <w:rPr>
          <w:rFonts w:ascii="Calibri" w:eastAsia="Times New Roman" w:hAnsi="Calibri" w:cs="Calibri"/>
          <w:b/>
          <w:bCs/>
          <w:color w:val="000000"/>
          <w:kern w:val="0"/>
          <w:sz w:val="22"/>
          <w:szCs w:val="22"/>
          <w14:ligatures w14:val="none"/>
        </w:rPr>
        <w:t>its use was rejected in early Christian circles</w:t>
      </w:r>
      <w:r w:rsidRPr="00E120FA">
        <w:rPr>
          <w:rFonts w:ascii="Calibri" w:eastAsia="Times New Roman" w:hAnsi="Calibri" w:cs="Calibri"/>
          <w:color w:val="000000"/>
          <w:kern w:val="0"/>
          <w:sz w:val="22"/>
          <w:szCs w:val="22"/>
          <w14:ligatures w14:val="none"/>
        </w:rPr>
        <w:t>.”</w:t>
      </w:r>
    </w:p>
    <w:p w14:paraId="68FA2A7A"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sidRPr="00F81A99">
        <w:rPr>
          <w:rFonts w:ascii="Calibri" w:eastAsia="Times New Roman" w:hAnsi="Calibri" w:cs="Calibri"/>
          <w:color w:val="000000"/>
          <w:kern w:val="0"/>
          <w:sz w:val="22"/>
          <w:szCs w:val="22"/>
          <w14:ligatures w14:val="none"/>
        </w:rPr>
        <w:t>Cyclopedia of Biblical, Theological, and Ecclesiastical Literature, John M’Clintock</w:t>
      </w:r>
      <w:r>
        <w:rPr>
          <w:rFonts w:ascii="Calibri" w:eastAsia="Times New Roman" w:hAnsi="Calibri" w:cs="Calibri"/>
          <w:color w:val="000000"/>
          <w:kern w:val="0"/>
          <w:sz w:val="22"/>
          <w:szCs w:val="22"/>
          <w14:ligatures w14:val="none"/>
        </w:rPr>
        <w:t>: “</w:t>
      </w:r>
      <w:r w:rsidRPr="00F81A99">
        <w:rPr>
          <w:rFonts w:ascii="Calibri" w:eastAsia="Times New Roman" w:hAnsi="Calibri" w:cs="Calibri"/>
          <w:color w:val="000000"/>
          <w:kern w:val="0"/>
          <w:sz w:val="22"/>
          <w:szCs w:val="22"/>
          <w14:ligatures w14:val="none"/>
        </w:rPr>
        <w:t>During later periods, “neither Ambrose, nor Basil, nor Chrysostom in the noble encomiums which they severally pronounced upon music make any mention of instrumental music. </w:t>
      </w:r>
      <w:r w:rsidRPr="00F81A99">
        <w:rPr>
          <w:rFonts w:ascii="Calibri" w:eastAsia="Times New Roman" w:hAnsi="Calibri" w:cs="Calibri"/>
          <w:b/>
          <w:bCs/>
          <w:color w:val="000000"/>
          <w:kern w:val="0"/>
          <w:sz w:val="22"/>
          <w:szCs w:val="22"/>
          <w14:ligatures w14:val="none"/>
        </w:rPr>
        <w:t>Basil indeed, expressly condemns it</w:t>
      </w:r>
      <w:r w:rsidRPr="00F81A99">
        <w:rPr>
          <w:rFonts w:ascii="Calibri" w:eastAsia="Times New Roman" w:hAnsi="Calibri" w:cs="Calibri"/>
          <w:color w:val="000000"/>
          <w:kern w:val="0"/>
          <w:sz w:val="22"/>
          <w:szCs w:val="22"/>
          <w14:ligatures w14:val="none"/>
        </w:rPr>
        <w:t> as ministering only to the depraved passions of men . . . Even Gregory the Great, who towards the end of the sixth century added greatly to the existing church music, </w:t>
      </w:r>
      <w:r w:rsidRPr="00F81A99">
        <w:rPr>
          <w:rFonts w:ascii="Calibri" w:eastAsia="Times New Roman" w:hAnsi="Calibri" w:cs="Calibri"/>
          <w:b/>
          <w:bCs/>
          <w:color w:val="000000"/>
          <w:kern w:val="0"/>
          <w:sz w:val="22"/>
          <w:szCs w:val="22"/>
          <w14:ligatures w14:val="none"/>
        </w:rPr>
        <w:t>absolutely prohibited the use of instruments</w:t>
      </w:r>
      <w:r w:rsidRPr="00F81A99">
        <w:rPr>
          <w:rFonts w:ascii="Calibri" w:eastAsia="Times New Roman" w:hAnsi="Calibri" w:cs="Calibri"/>
          <w:color w:val="000000"/>
          <w:kern w:val="0"/>
          <w:sz w:val="22"/>
          <w:szCs w:val="22"/>
          <w14:ligatures w14:val="none"/>
        </w:rPr>
        <w:t>.”</w:t>
      </w:r>
    </w:p>
    <w:p w14:paraId="603C874D"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sidRPr="00653F5B">
        <w:rPr>
          <w:rFonts w:ascii="Calibri" w:eastAsia="Times New Roman" w:hAnsi="Calibri" w:cs="Calibri"/>
          <w:color w:val="000000"/>
          <w:kern w:val="0"/>
          <w:sz w:val="22"/>
          <w:szCs w:val="22"/>
          <w14:ligatures w14:val="none"/>
        </w:rPr>
        <w:t>Joseph Bingham</w:t>
      </w:r>
      <w:r>
        <w:rPr>
          <w:rFonts w:ascii="Calibri" w:eastAsia="Times New Roman" w:hAnsi="Calibri" w:cs="Calibri"/>
          <w:color w:val="000000"/>
          <w:kern w:val="0"/>
          <w:sz w:val="22"/>
          <w:szCs w:val="22"/>
          <w14:ligatures w14:val="none"/>
        </w:rPr>
        <w:t xml:space="preserve"> (</w:t>
      </w:r>
      <w:r w:rsidRPr="00653F5B">
        <w:rPr>
          <w:rFonts w:ascii="Calibri" w:eastAsia="Times New Roman" w:hAnsi="Calibri" w:cs="Calibri"/>
          <w:color w:val="000000"/>
          <w:kern w:val="0"/>
          <w:sz w:val="22"/>
          <w:szCs w:val="22"/>
          <w14:ligatures w14:val="none"/>
        </w:rPr>
        <w:t>the Church of England</w:t>
      </w:r>
      <w:r>
        <w:rPr>
          <w:rFonts w:ascii="Calibri" w:eastAsia="Times New Roman" w:hAnsi="Calibri" w:cs="Calibri"/>
          <w:color w:val="000000"/>
          <w:kern w:val="0"/>
          <w:sz w:val="22"/>
          <w:szCs w:val="22"/>
          <w14:ligatures w14:val="none"/>
        </w:rPr>
        <w:t xml:space="preserve">): </w:t>
      </w:r>
      <w:r w:rsidRPr="00653F5B">
        <w:rPr>
          <w:rFonts w:ascii="Calibri" w:eastAsia="Times New Roman" w:hAnsi="Calibri" w:cs="Calibri"/>
          <w:color w:val="000000"/>
          <w:kern w:val="0"/>
          <w:sz w:val="22"/>
          <w:szCs w:val="22"/>
          <w14:ligatures w14:val="none"/>
        </w:rPr>
        <w:t>“Music in the church is as ancient as the apostles; but instrumental music is not.”</w:t>
      </w:r>
    </w:p>
    <w:p w14:paraId="0D1F6DEA"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sidRPr="00A11D65">
        <w:rPr>
          <w:rFonts w:ascii="Calibri" w:eastAsia="Times New Roman" w:hAnsi="Calibri" w:cs="Calibri"/>
          <w:color w:val="000000"/>
          <w:kern w:val="0"/>
          <w:sz w:val="22"/>
          <w:szCs w:val="22"/>
          <w14:ligatures w14:val="none"/>
        </w:rPr>
        <w:t>John Calvin</w:t>
      </w:r>
      <w:r>
        <w:rPr>
          <w:rFonts w:ascii="Calibri" w:eastAsia="Times New Roman" w:hAnsi="Calibri" w:cs="Calibri"/>
          <w:color w:val="000000"/>
          <w:kern w:val="0"/>
          <w:sz w:val="22"/>
          <w:szCs w:val="22"/>
          <w14:ligatures w14:val="none"/>
        </w:rPr>
        <w:t xml:space="preserve">: </w:t>
      </w:r>
      <w:r w:rsidRPr="00A11D65">
        <w:rPr>
          <w:rFonts w:ascii="Calibri" w:eastAsia="Times New Roman" w:hAnsi="Calibri" w:cs="Calibri"/>
          <w:color w:val="000000"/>
          <w:kern w:val="0"/>
          <w:sz w:val="22"/>
          <w:szCs w:val="22"/>
          <w14:ligatures w14:val="none"/>
        </w:rPr>
        <w:t xml:space="preserve">“Musical instruments in celebrating the praises of God would be no </w:t>
      </w:r>
      <w:r w:rsidRPr="00A11D65">
        <w:rPr>
          <w:rFonts w:ascii="Calibri" w:eastAsia="Times New Roman" w:hAnsi="Calibri" w:cs="Calibri"/>
          <w:color w:val="000000"/>
          <w:kern w:val="0"/>
          <w:sz w:val="22"/>
          <w:szCs w:val="22"/>
          <w14:ligatures w14:val="none"/>
        </w:rPr>
        <w:lastRenderedPageBreak/>
        <w:t>more suitable than the burning of incense, the lighting of lamps, and the restoration of the other shadows of the law.”</w:t>
      </w:r>
    </w:p>
    <w:p w14:paraId="09C874CA"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sidRPr="00E33543">
        <w:rPr>
          <w:rFonts w:ascii="Calibri" w:eastAsia="Times New Roman" w:hAnsi="Calibri" w:cs="Calibri"/>
          <w:color w:val="000000"/>
          <w:kern w:val="0"/>
          <w:sz w:val="22"/>
          <w:szCs w:val="22"/>
          <w14:ligatures w14:val="none"/>
        </w:rPr>
        <w:t>John Wesley</w:t>
      </w:r>
      <w:r>
        <w:rPr>
          <w:rFonts w:ascii="Calibri" w:eastAsia="Times New Roman" w:hAnsi="Calibri" w:cs="Calibri"/>
          <w:color w:val="000000"/>
          <w:kern w:val="0"/>
          <w:sz w:val="22"/>
          <w:szCs w:val="22"/>
          <w14:ligatures w14:val="none"/>
        </w:rPr>
        <w:t xml:space="preserve">: </w:t>
      </w:r>
      <w:r w:rsidRPr="00E33543">
        <w:rPr>
          <w:rFonts w:ascii="Calibri" w:eastAsia="Times New Roman" w:hAnsi="Calibri" w:cs="Calibri"/>
          <w:color w:val="000000"/>
          <w:kern w:val="0"/>
          <w:sz w:val="22"/>
          <w:szCs w:val="22"/>
          <w14:ligatures w14:val="none"/>
        </w:rPr>
        <w:t>“I have no objection to the organ in our chapel, provided that it is neither seen nor heard.”</w:t>
      </w:r>
    </w:p>
    <w:p w14:paraId="6A35277F" w14:textId="77777777" w:rsidR="00C301BC" w:rsidRPr="005C0927"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William Barclay: “I</w:t>
      </w:r>
      <w:r w:rsidRPr="0039283A">
        <w:rPr>
          <w:rFonts w:ascii="Calibri" w:eastAsia="Times New Roman" w:hAnsi="Calibri" w:cs="Calibri"/>
          <w:color w:val="000000"/>
          <w:kern w:val="0"/>
          <w:sz w:val="22"/>
          <w:szCs w:val="22"/>
          <w14:ligatures w14:val="none"/>
        </w:rPr>
        <w:t xml:space="preserve">t is interesting here to see that from the beginning the Church was a singing Church. The church inherited that from the Jews, for Philo tells us that often the Jews would spend the whole night in hymns and songs. One of the first descriptions of a church service which we possess is that of Pliny, the Roman governor of Bithynia, who sent a report of the activities of the Christians to Trajan the Roman Emperor. In that report he said, </w:t>
      </w:r>
      <w:r>
        <w:rPr>
          <w:rFonts w:ascii="Calibri" w:eastAsia="Times New Roman" w:hAnsi="Calibri" w:cs="Calibri"/>
          <w:color w:val="000000"/>
          <w:kern w:val="0"/>
          <w:sz w:val="22"/>
          <w:szCs w:val="22"/>
          <w14:ligatures w14:val="none"/>
        </w:rPr>
        <w:t>‘</w:t>
      </w:r>
      <w:r w:rsidRPr="005C0927">
        <w:rPr>
          <w:rFonts w:ascii="Calibri" w:eastAsia="Times New Roman" w:hAnsi="Calibri" w:cs="Calibri"/>
          <w:color w:val="000000"/>
          <w:kern w:val="0"/>
          <w:sz w:val="22"/>
          <w:szCs w:val="22"/>
          <w14:ligatures w14:val="none"/>
        </w:rPr>
        <w:t>They meet at dawn to sing a hymn to Christ as God.” The gratitude of the Church has always gone up to God in Christian praise and Christian song” (191).</w:t>
      </w:r>
    </w:p>
    <w:p w14:paraId="1439233C"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Clement of Alexandria: “</w:t>
      </w:r>
      <w:r w:rsidRPr="00652AB4">
        <w:rPr>
          <w:rFonts w:ascii="Calibri" w:eastAsia="Times New Roman" w:hAnsi="Calibri" w:cs="Calibri"/>
          <w:color w:val="000000"/>
          <w:kern w:val="0"/>
          <w:sz w:val="22"/>
          <w:szCs w:val="22"/>
          <w14:ligatures w14:val="none"/>
        </w:rPr>
        <w:t>Leave the pipe to the shepherd, the flute to the men who are in fear of gods and intent on their idol worshipping. Such musical instruments must be excluded from our wingless feasts, for they arc more suited for beasts and for the class of men that is least capable of reason than for men.</w:t>
      </w:r>
      <w:r>
        <w:rPr>
          <w:rFonts w:ascii="Calibri" w:eastAsia="Times New Roman" w:hAnsi="Calibri" w:cs="Calibri"/>
          <w:color w:val="000000"/>
          <w:kern w:val="0"/>
          <w:sz w:val="22"/>
          <w:szCs w:val="22"/>
          <w14:ligatures w14:val="none"/>
        </w:rPr>
        <w:t>”</w:t>
      </w:r>
      <w:r>
        <w:rPr>
          <w:rStyle w:val="FootnoteReference"/>
          <w:rFonts w:ascii="Calibri" w:eastAsia="Times New Roman" w:hAnsi="Calibri" w:cs="Calibri"/>
          <w:color w:val="000000"/>
          <w:kern w:val="0"/>
          <w:sz w:val="22"/>
          <w:szCs w:val="22"/>
          <w14:ligatures w14:val="none"/>
        </w:rPr>
        <w:footnoteReference w:id="16"/>
      </w:r>
      <w:r>
        <w:rPr>
          <w:rFonts w:ascii="Calibri" w:eastAsia="Times New Roman" w:hAnsi="Calibri" w:cs="Calibri"/>
          <w:color w:val="000000"/>
          <w:kern w:val="0"/>
          <w:sz w:val="22"/>
          <w:szCs w:val="22"/>
          <w14:ligatures w14:val="none"/>
        </w:rPr>
        <w:t xml:space="preserve"> </w:t>
      </w:r>
    </w:p>
    <w:p w14:paraId="6F095E14"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The Roman Catholic Church: “Although Josephus tells of the wonderful effects produced in the Temple by the use of </w:t>
      </w:r>
      <w:r>
        <w:rPr>
          <w:rFonts w:ascii="Calibri" w:eastAsia="Times New Roman" w:hAnsi="Calibri" w:cs="Calibri"/>
          <w:color w:val="000000"/>
          <w:kern w:val="0"/>
          <w:sz w:val="22"/>
          <w:szCs w:val="22"/>
          <w14:ligatures w14:val="none"/>
        </w:rPr>
        <w:lastRenderedPageBreak/>
        <w:t>instruments, the first Christians were of too spiritual a fibre to substitute lifeless instruments for or to use them to accompany the human voice.”</w:t>
      </w:r>
      <w:r>
        <w:rPr>
          <w:rStyle w:val="FootnoteReference"/>
          <w:rFonts w:ascii="Calibri" w:eastAsia="Times New Roman" w:hAnsi="Calibri" w:cs="Calibri"/>
          <w:color w:val="000000"/>
          <w:kern w:val="0"/>
          <w:sz w:val="22"/>
          <w:szCs w:val="22"/>
          <w14:ligatures w14:val="none"/>
        </w:rPr>
        <w:footnoteReference w:id="17"/>
      </w:r>
    </w:p>
    <w:p w14:paraId="556B28B0"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Adam Clarke: “</w:t>
      </w:r>
      <w:r w:rsidRPr="007F1D8C">
        <w:rPr>
          <w:rFonts w:ascii="Calibri" w:eastAsia="Times New Roman" w:hAnsi="Calibri" w:cs="Calibri"/>
          <w:color w:val="000000"/>
          <w:kern w:val="0"/>
          <w:sz w:val="22"/>
          <w:szCs w:val="22"/>
          <w14:ligatures w14:val="none"/>
        </w:rPr>
        <w:t>But were it even evident, which it is not, either from this or any other place in the sacred writings, that instruments of music were prescribed by divine authority under the law, could this be adduced with any semblance of reason, that they ought to be used in Christian worship? No; the whole spirit, soul, and genius of the Christian religion are against this; and those who know the Church of God best, and what constitutes its genuine spiritual state, know that these things have been introduced as a substitute for the life and power of religion; and that where they prevail most, there is least of the power of Christianity. Away with such portentous baubles from the worship of that infinite Spirit who requires His followers to worship Him in spirit and truth, for to no such worship are these instruments friendly.</w:t>
      </w:r>
      <w:r>
        <w:rPr>
          <w:rFonts w:ascii="Calibri" w:eastAsia="Times New Roman" w:hAnsi="Calibri" w:cs="Calibri"/>
          <w:color w:val="000000"/>
          <w:kern w:val="0"/>
          <w:sz w:val="22"/>
          <w:szCs w:val="22"/>
          <w14:ligatures w14:val="none"/>
        </w:rPr>
        <w:t>”</w:t>
      </w:r>
      <w:r>
        <w:rPr>
          <w:rStyle w:val="FootnoteReference"/>
          <w:rFonts w:ascii="Calibri" w:eastAsia="Times New Roman" w:hAnsi="Calibri" w:cs="Calibri"/>
          <w:color w:val="000000"/>
          <w:kern w:val="0"/>
          <w:sz w:val="22"/>
          <w:szCs w:val="22"/>
          <w14:ligatures w14:val="none"/>
        </w:rPr>
        <w:footnoteReference w:id="18"/>
      </w:r>
    </w:p>
    <w:p w14:paraId="0B04D8DC"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“Charles </w:t>
      </w:r>
      <w:r w:rsidRPr="00117F45">
        <w:rPr>
          <w:rFonts w:ascii="Calibri" w:eastAsia="Times New Roman" w:hAnsi="Calibri" w:cs="Calibri"/>
          <w:color w:val="000000"/>
          <w:kern w:val="0"/>
          <w:sz w:val="22"/>
          <w:szCs w:val="22"/>
          <w14:ligatures w14:val="none"/>
        </w:rPr>
        <w:t xml:space="preserve">Spurgeon preached to 20,000 people every Sunday for 20 years in the Metropolitan Baptist Tabernacle and never were mechanical instruments of music used in his services. (Cf: M.C. </w:t>
      </w:r>
      <w:proofErr w:type="spellStart"/>
      <w:r w:rsidRPr="00117F45">
        <w:rPr>
          <w:rFonts w:ascii="Calibri" w:eastAsia="Times New Roman" w:hAnsi="Calibri" w:cs="Calibri"/>
          <w:color w:val="000000"/>
          <w:kern w:val="0"/>
          <w:sz w:val="22"/>
          <w:szCs w:val="22"/>
          <w14:ligatures w14:val="none"/>
        </w:rPr>
        <w:t>Kurfeest</w:t>
      </w:r>
      <w:proofErr w:type="spellEnd"/>
      <w:r w:rsidRPr="00117F45">
        <w:rPr>
          <w:rFonts w:ascii="Calibri" w:eastAsia="Times New Roman" w:hAnsi="Calibri" w:cs="Calibri"/>
          <w:color w:val="000000"/>
          <w:kern w:val="0"/>
          <w:sz w:val="22"/>
          <w:szCs w:val="22"/>
          <w14:ligatures w14:val="none"/>
        </w:rPr>
        <w:t>, Instrumental Music in the Worship, page 196)</w:t>
      </w:r>
      <w:r>
        <w:rPr>
          <w:rFonts w:ascii="Calibri" w:eastAsia="Times New Roman" w:hAnsi="Calibri" w:cs="Calibri"/>
          <w:color w:val="000000"/>
          <w:kern w:val="0"/>
          <w:sz w:val="22"/>
          <w:szCs w:val="22"/>
          <w14:ligatures w14:val="none"/>
        </w:rPr>
        <w:t>.</w:t>
      </w:r>
      <w:r>
        <w:rPr>
          <w:rStyle w:val="FootnoteReference"/>
          <w:rFonts w:ascii="Calibri" w:eastAsia="Times New Roman" w:hAnsi="Calibri" w:cs="Calibri"/>
          <w:color w:val="000000"/>
          <w:kern w:val="0"/>
          <w:sz w:val="22"/>
          <w:szCs w:val="22"/>
          <w14:ligatures w14:val="none"/>
        </w:rPr>
        <w:footnoteReference w:id="19"/>
      </w:r>
    </w:p>
    <w:p w14:paraId="54001922"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lastRenderedPageBreak/>
        <w:t xml:space="preserve">Martin Luther: </w:t>
      </w:r>
      <w:r w:rsidRPr="00C862C0">
        <w:rPr>
          <w:rFonts w:ascii="Calibri" w:eastAsia="Times New Roman" w:hAnsi="Calibri" w:cs="Calibri"/>
          <w:color w:val="000000"/>
          <w:kern w:val="0"/>
          <w:sz w:val="22"/>
          <w:szCs w:val="22"/>
          <w14:ligatures w14:val="none"/>
        </w:rPr>
        <w:t>“The organ in the worship of God is an ensign of Baal.”</w:t>
      </w:r>
    </w:p>
    <w:p w14:paraId="22D10372" w14:textId="77777777" w:rsidR="00C301BC" w:rsidRDefault="00C301BC" w:rsidP="00840FCC">
      <w:pPr>
        <w:pStyle w:val="ListParagraph"/>
        <w:numPr>
          <w:ilvl w:val="0"/>
          <w:numId w:val="1"/>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Erasmus: “</w:t>
      </w:r>
      <w:r w:rsidRPr="00FB3982">
        <w:rPr>
          <w:rFonts w:ascii="Calibri" w:eastAsia="Times New Roman" w:hAnsi="Calibri" w:cs="Calibri"/>
          <w:color w:val="000000"/>
          <w:kern w:val="0"/>
          <w:sz w:val="22"/>
          <w:szCs w:val="22"/>
          <w14:ligatures w14:val="none"/>
        </w:rPr>
        <w:t>We have brought into our churches certain operatic and theatrical music; such a confused, disorderly chattering of some words as I hardly think was ever in any of the Grecian or Roman theatres. The church rings with the noise of trumpets, pipes, and dulcimers; and human voices strive to bear their part with them. Men run to church as to a theatre, to have their ears tickled. And for this end organ makers are hired with great salaries, and a company of boys, who waste all their time learning these whining tones.</w:t>
      </w:r>
      <w:r>
        <w:rPr>
          <w:rFonts w:ascii="Calibri" w:eastAsia="Times New Roman" w:hAnsi="Calibri" w:cs="Calibri"/>
          <w:color w:val="000000"/>
          <w:kern w:val="0"/>
          <w:sz w:val="22"/>
          <w:szCs w:val="22"/>
          <w14:ligatures w14:val="none"/>
        </w:rPr>
        <w:t>”</w:t>
      </w:r>
    </w:p>
    <w:p w14:paraId="477DFAF0" w14:textId="77777777" w:rsidR="00C301BC" w:rsidRDefault="00C301BC" w:rsidP="00FE1545">
      <w:pPr>
        <w:shd w:val="clear" w:color="auto" w:fill="FFFFFF"/>
        <w:spacing w:after="0" w:line="240" w:lineRule="auto"/>
        <w:ind w:left="-720" w:right="-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No evidence is given by the writings of others that show mechanical instruments of music were used in the worship of the church. While the testimony of others is not the basis for neglecting mechanical instruments of music in worship, it is proof that its practice was foreign to the early church and beyond. It was and is a distortion and an addition, not an aid. </w:t>
      </w:r>
    </w:p>
    <w:p w14:paraId="4710B0D0" w14:textId="39934883" w:rsidR="00C301BC" w:rsidRDefault="00C301BC" w:rsidP="00FE1545">
      <w:pPr>
        <w:shd w:val="clear" w:color="auto" w:fill="FFFFFF"/>
        <w:spacing w:after="0" w:line="240" w:lineRule="auto"/>
        <w:ind w:left="-720" w:right="-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ab/>
      </w:r>
      <w:r w:rsidR="00840FCC">
        <w:rPr>
          <w:rFonts w:ascii="Calibri" w:eastAsia="Times New Roman" w:hAnsi="Calibri" w:cs="Calibri"/>
          <w:color w:val="000000"/>
          <w:kern w:val="0"/>
          <w:sz w:val="22"/>
          <w:szCs w:val="22"/>
          <w14:ligatures w14:val="none"/>
        </w:rPr>
        <w:t xml:space="preserve"> </w:t>
      </w:r>
      <w:r w:rsidR="00840FCC">
        <w:rPr>
          <w:rFonts w:ascii="Calibri" w:eastAsia="Times New Roman" w:hAnsi="Calibri" w:cs="Calibri"/>
          <w:color w:val="000000"/>
          <w:kern w:val="0"/>
          <w:sz w:val="22"/>
          <w:szCs w:val="22"/>
          <w14:ligatures w14:val="none"/>
        </w:rPr>
        <w:tab/>
      </w:r>
      <w:r>
        <w:rPr>
          <w:rFonts w:ascii="Calibri" w:eastAsia="Times New Roman" w:hAnsi="Calibri" w:cs="Calibri"/>
          <w:b/>
          <w:bCs/>
          <w:color w:val="000000"/>
          <w:kern w:val="0"/>
          <w:sz w:val="22"/>
          <w:szCs w:val="22"/>
          <w14:ligatures w14:val="none"/>
        </w:rPr>
        <w:t xml:space="preserve">New Testament Examples. </w:t>
      </w:r>
      <w:r>
        <w:rPr>
          <w:rFonts w:ascii="Calibri" w:eastAsia="Times New Roman" w:hAnsi="Calibri" w:cs="Calibri"/>
          <w:color w:val="000000"/>
          <w:kern w:val="0"/>
          <w:sz w:val="22"/>
          <w:szCs w:val="22"/>
          <w14:ligatures w14:val="none"/>
        </w:rPr>
        <w:t xml:space="preserve">Although they are few, New Testament worship services are recorded (Acts 2:42; 20:7) and yet there is not one example of mechanical instruments being played. Pertinently, every time the words “sing,” “sang,” or “sung” are mentioned in the New Testament, they are not coupled with a mention of an instrument. Note: </w:t>
      </w:r>
    </w:p>
    <w:p w14:paraId="665BFD6B" w14:textId="77777777" w:rsidR="00C301BC" w:rsidRPr="00587698"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sidRPr="00587698">
        <w:rPr>
          <w:rFonts w:ascii="Calibri" w:hAnsi="Calibri" w:cs="Calibri"/>
          <w:sz w:val="22"/>
          <w:szCs w:val="22"/>
        </w:rPr>
        <w:t>Matthew 26:30</w:t>
      </w:r>
      <w:r>
        <w:rPr>
          <w:rFonts w:ascii="Calibri" w:hAnsi="Calibri" w:cs="Calibri"/>
          <w:sz w:val="22"/>
          <w:szCs w:val="22"/>
        </w:rPr>
        <w:t xml:space="preserve">: </w:t>
      </w:r>
      <w:r w:rsidRPr="00587698">
        <w:rPr>
          <w:rFonts w:ascii="Calibri" w:hAnsi="Calibri" w:cs="Calibri"/>
          <w:sz w:val="22"/>
          <w:szCs w:val="22"/>
        </w:rPr>
        <w:t>“they had sung a hymn</w:t>
      </w:r>
      <w:r>
        <w:rPr>
          <w:rFonts w:ascii="Calibri" w:hAnsi="Calibri" w:cs="Calibri"/>
          <w:sz w:val="22"/>
          <w:szCs w:val="22"/>
        </w:rPr>
        <w:t xml:space="preserve">.” </w:t>
      </w:r>
    </w:p>
    <w:p w14:paraId="7215D440" w14:textId="77777777" w:rsidR="00C301BC" w:rsidRPr="00587698"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sidRPr="00587698">
        <w:rPr>
          <w:rFonts w:ascii="Calibri" w:hAnsi="Calibri" w:cs="Calibri"/>
          <w:sz w:val="22"/>
          <w:szCs w:val="22"/>
        </w:rPr>
        <w:t>Mark 14:26</w:t>
      </w:r>
      <w:r>
        <w:rPr>
          <w:rFonts w:ascii="Calibri" w:hAnsi="Calibri" w:cs="Calibri"/>
          <w:sz w:val="22"/>
          <w:szCs w:val="22"/>
        </w:rPr>
        <w:t xml:space="preserve">: </w:t>
      </w:r>
      <w:r w:rsidRPr="00587698">
        <w:rPr>
          <w:rFonts w:ascii="Calibri" w:hAnsi="Calibri" w:cs="Calibri"/>
          <w:sz w:val="22"/>
          <w:szCs w:val="22"/>
        </w:rPr>
        <w:t>“they had sung a hymn</w:t>
      </w:r>
      <w:r>
        <w:rPr>
          <w:rFonts w:ascii="Calibri" w:hAnsi="Calibri" w:cs="Calibri"/>
          <w:sz w:val="22"/>
          <w:szCs w:val="22"/>
        </w:rPr>
        <w:t xml:space="preserve">.” </w:t>
      </w:r>
    </w:p>
    <w:p w14:paraId="4A7C880C" w14:textId="77777777" w:rsidR="00C301BC" w:rsidRPr="00587698"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sidRPr="00587698">
        <w:rPr>
          <w:rFonts w:ascii="Calibri" w:hAnsi="Calibri" w:cs="Calibri"/>
          <w:sz w:val="22"/>
          <w:szCs w:val="22"/>
        </w:rPr>
        <w:t>Acts 16:25</w:t>
      </w:r>
      <w:r>
        <w:rPr>
          <w:rFonts w:ascii="Calibri" w:hAnsi="Calibri" w:cs="Calibri"/>
          <w:sz w:val="22"/>
          <w:szCs w:val="22"/>
        </w:rPr>
        <w:t xml:space="preserve">: </w:t>
      </w:r>
      <w:r w:rsidRPr="00587698">
        <w:rPr>
          <w:rFonts w:ascii="Calibri" w:hAnsi="Calibri" w:cs="Calibri"/>
          <w:sz w:val="22"/>
          <w:szCs w:val="22"/>
        </w:rPr>
        <w:t>“and singing hymns</w:t>
      </w:r>
      <w:r>
        <w:rPr>
          <w:rFonts w:ascii="Calibri" w:hAnsi="Calibri" w:cs="Calibri"/>
          <w:sz w:val="22"/>
          <w:szCs w:val="22"/>
        </w:rPr>
        <w:t xml:space="preserve">.” </w:t>
      </w:r>
    </w:p>
    <w:p w14:paraId="267C044F" w14:textId="77777777" w:rsidR="00C301BC" w:rsidRPr="00587698"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hAnsi="Calibri" w:cs="Calibri"/>
          <w:sz w:val="22"/>
          <w:szCs w:val="22"/>
        </w:rPr>
        <w:t>R</w:t>
      </w:r>
      <w:r w:rsidRPr="00587698">
        <w:rPr>
          <w:rFonts w:ascii="Calibri" w:hAnsi="Calibri" w:cs="Calibri"/>
          <w:sz w:val="22"/>
          <w:szCs w:val="22"/>
        </w:rPr>
        <w:t>omans 15:9</w:t>
      </w:r>
      <w:r>
        <w:rPr>
          <w:rFonts w:ascii="Calibri" w:hAnsi="Calibri" w:cs="Calibri"/>
          <w:sz w:val="22"/>
          <w:szCs w:val="22"/>
        </w:rPr>
        <w:t>:</w:t>
      </w:r>
      <w:r w:rsidRPr="00587698">
        <w:rPr>
          <w:rFonts w:ascii="Calibri" w:hAnsi="Calibri" w:cs="Calibri"/>
          <w:sz w:val="22"/>
          <w:szCs w:val="22"/>
        </w:rPr>
        <w:t xml:space="preserve"> “sing unto thy name</w:t>
      </w:r>
      <w:r>
        <w:rPr>
          <w:rFonts w:ascii="Calibri" w:hAnsi="Calibri" w:cs="Calibri"/>
          <w:sz w:val="22"/>
          <w:szCs w:val="22"/>
        </w:rPr>
        <w:t>.</w:t>
      </w:r>
      <w:r w:rsidRPr="00587698">
        <w:rPr>
          <w:rFonts w:ascii="Calibri" w:hAnsi="Calibri" w:cs="Calibri"/>
          <w:sz w:val="22"/>
          <w:szCs w:val="22"/>
        </w:rPr>
        <w:t>”</w:t>
      </w:r>
    </w:p>
    <w:p w14:paraId="7EBE1D44" w14:textId="77777777" w:rsidR="00C301BC" w:rsidRPr="00587698"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sidRPr="00587698">
        <w:rPr>
          <w:rFonts w:ascii="Calibri" w:hAnsi="Calibri" w:cs="Calibri"/>
          <w:sz w:val="22"/>
          <w:szCs w:val="22"/>
        </w:rPr>
        <w:t>1 Corinthians 14:15</w:t>
      </w:r>
      <w:r>
        <w:rPr>
          <w:rFonts w:ascii="Calibri" w:hAnsi="Calibri" w:cs="Calibri"/>
          <w:sz w:val="22"/>
          <w:szCs w:val="22"/>
        </w:rPr>
        <w:t>:</w:t>
      </w:r>
      <w:r w:rsidRPr="00587698">
        <w:rPr>
          <w:rFonts w:ascii="Calibri" w:hAnsi="Calibri" w:cs="Calibri"/>
          <w:sz w:val="22"/>
          <w:szCs w:val="22"/>
        </w:rPr>
        <w:t xml:space="preserve"> “sing with the spirit</w:t>
      </w:r>
      <w:r>
        <w:rPr>
          <w:rFonts w:ascii="Calibri" w:hAnsi="Calibri" w:cs="Calibri"/>
          <w:sz w:val="22"/>
          <w:szCs w:val="22"/>
        </w:rPr>
        <w:t>.</w:t>
      </w:r>
      <w:r w:rsidRPr="00587698">
        <w:rPr>
          <w:rFonts w:ascii="Calibri" w:hAnsi="Calibri" w:cs="Calibri"/>
          <w:sz w:val="22"/>
          <w:szCs w:val="22"/>
        </w:rPr>
        <w:t xml:space="preserve">” </w:t>
      </w:r>
    </w:p>
    <w:p w14:paraId="5E75C059" w14:textId="77777777" w:rsidR="00C301BC" w:rsidRPr="00587698"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sidRPr="00587698">
        <w:rPr>
          <w:rFonts w:ascii="Calibri" w:hAnsi="Calibri" w:cs="Calibri"/>
          <w:sz w:val="22"/>
          <w:szCs w:val="22"/>
        </w:rPr>
        <w:t>Ephesians 5:19</w:t>
      </w:r>
      <w:r>
        <w:rPr>
          <w:rFonts w:ascii="Calibri" w:hAnsi="Calibri" w:cs="Calibri"/>
          <w:sz w:val="22"/>
          <w:szCs w:val="22"/>
        </w:rPr>
        <w:t xml:space="preserve">: </w:t>
      </w:r>
      <w:r w:rsidRPr="00587698">
        <w:rPr>
          <w:rFonts w:ascii="Calibri" w:hAnsi="Calibri" w:cs="Calibri"/>
          <w:sz w:val="22"/>
          <w:szCs w:val="22"/>
        </w:rPr>
        <w:t>“singing and making melody</w:t>
      </w:r>
      <w:r>
        <w:rPr>
          <w:rFonts w:ascii="Calibri" w:hAnsi="Calibri" w:cs="Calibri"/>
          <w:sz w:val="22"/>
          <w:szCs w:val="22"/>
        </w:rPr>
        <w:t>.</w:t>
      </w:r>
      <w:r w:rsidRPr="00587698">
        <w:rPr>
          <w:rFonts w:ascii="Calibri" w:hAnsi="Calibri" w:cs="Calibri"/>
          <w:sz w:val="22"/>
          <w:szCs w:val="22"/>
        </w:rPr>
        <w:t xml:space="preserve">” </w:t>
      </w:r>
    </w:p>
    <w:p w14:paraId="6660FFE7" w14:textId="77777777" w:rsidR="00C301BC" w:rsidRPr="00587698"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sidRPr="00587698">
        <w:rPr>
          <w:rFonts w:ascii="Calibri" w:hAnsi="Calibri" w:cs="Calibri"/>
          <w:sz w:val="22"/>
          <w:szCs w:val="22"/>
        </w:rPr>
        <w:lastRenderedPageBreak/>
        <w:t>Colossians 3:16</w:t>
      </w:r>
      <w:r>
        <w:rPr>
          <w:rFonts w:ascii="Calibri" w:hAnsi="Calibri" w:cs="Calibri"/>
          <w:sz w:val="22"/>
          <w:szCs w:val="22"/>
        </w:rPr>
        <w:t>:</w:t>
      </w:r>
      <w:r w:rsidRPr="00587698">
        <w:rPr>
          <w:rFonts w:ascii="Calibri" w:hAnsi="Calibri" w:cs="Calibri"/>
          <w:sz w:val="22"/>
          <w:szCs w:val="22"/>
        </w:rPr>
        <w:t xml:space="preserve"> “singing with grace</w:t>
      </w:r>
      <w:r>
        <w:rPr>
          <w:rFonts w:ascii="Calibri" w:hAnsi="Calibri" w:cs="Calibri"/>
          <w:sz w:val="22"/>
          <w:szCs w:val="22"/>
        </w:rPr>
        <w:t>.</w:t>
      </w:r>
      <w:r w:rsidRPr="00587698">
        <w:rPr>
          <w:rFonts w:ascii="Calibri" w:hAnsi="Calibri" w:cs="Calibri"/>
          <w:sz w:val="22"/>
          <w:szCs w:val="22"/>
        </w:rPr>
        <w:t xml:space="preserve">” </w:t>
      </w:r>
    </w:p>
    <w:p w14:paraId="32463E80" w14:textId="77777777" w:rsidR="00C301BC" w:rsidRPr="00587698"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sidRPr="00587698">
        <w:rPr>
          <w:rFonts w:ascii="Calibri" w:hAnsi="Calibri" w:cs="Calibri"/>
          <w:sz w:val="22"/>
          <w:szCs w:val="22"/>
        </w:rPr>
        <w:t>Hebrews 2:12</w:t>
      </w:r>
      <w:r>
        <w:rPr>
          <w:rFonts w:ascii="Calibri" w:hAnsi="Calibri" w:cs="Calibri"/>
          <w:sz w:val="22"/>
          <w:szCs w:val="22"/>
        </w:rPr>
        <w:t>:</w:t>
      </w:r>
      <w:r w:rsidRPr="00587698">
        <w:rPr>
          <w:rFonts w:ascii="Calibri" w:hAnsi="Calibri" w:cs="Calibri"/>
          <w:sz w:val="22"/>
          <w:szCs w:val="22"/>
        </w:rPr>
        <w:t xml:space="preserve"> “will I sing thy praise</w:t>
      </w:r>
      <w:r>
        <w:rPr>
          <w:rFonts w:ascii="Calibri" w:hAnsi="Calibri" w:cs="Calibri"/>
          <w:sz w:val="22"/>
          <w:szCs w:val="22"/>
        </w:rPr>
        <w:t>.</w:t>
      </w:r>
      <w:r w:rsidRPr="00587698">
        <w:rPr>
          <w:rFonts w:ascii="Calibri" w:hAnsi="Calibri" w:cs="Calibri"/>
          <w:sz w:val="22"/>
          <w:szCs w:val="22"/>
        </w:rPr>
        <w:t xml:space="preserve">” </w:t>
      </w:r>
    </w:p>
    <w:p w14:paraId="4BD87876" w14:textId="77777777" w:rsidR="00C301BC" w:rsidRPr="00FD0238"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sidRPr="00587698">
        <w:rPr>
          <w:rFonts w:ascii="Calibri" w:hAnsi="Calibri" w:cs="Calibri"/>
          <w:sz w:val="22"/>
          <w:szCs w:val="22"/>
        </w:rPr>
        <w:t>James 5:13</w:t>
      </w:r>
      <w:r>
        <w:rPr>
          <w:rFonts w:ascii="Calibri" w:hAnsi="Calibri" w:cs="Calibri"/>
          <w:sz w:val="22"/>
          <w:szCs w:val="22"/>
        </w:rPr>
        <w:t>:</w:t>
      </w:r>
      <w:r w:rsidRPr="00587698">
        <w:rPr>
          <w:rFonts w:ascii="Calibri" w:hAnsi="Calibri" w:cs="Calibri"/>
          <w:sz w:val="22"/>
          <w:szCs w:val="22"/>
        </w:rPr>
        <w:t xml:space="preserve"> “let him sing praise</w:t>
      </w:r>
      <w:r>
        <w:rPr>
          <w:rFonts w:ascii="Calibri" w:hAnsi="Calibri" w:cs="Calibri"/>
          <w:sz w:val="22"/>
          <w:szCs w:val="22"/>
        </w:rPr>
        <w:t>.”</w:t>
      </w:r>
    </w:p>
    <w:p w14:paraId="4A92170A" w14:textId="77777777" w:rsidR="00C301BC" w:rsidRPr="00045D05"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hAnsi="Calibri" w:cs="Calibri"/>
          <w:sz w:val="22"/>
          <w:szCs w:val="22"/>
        </w:rPr>
        <w:t>Revelation 5:13: “</w:t>
      </w:r>
      <w:r w:rsidRPr="00FD0238">
        <w:rPr>
          <w:rFonts w:ascii="Calibri" w:hAnsi="Calibri" w:cs="Calibri"/>
          <w:sz w:val="22"/>
          <w:szCs w:val="22"/>
          <w:lang w:val="x-none"/>
        </w:rPr>
        <w:t>And they sing the song of Moses the servant of God</w:t>
      </w:r>
      <w:r>
        <w:rPr>
          <w:rFonts w:ascii="Calibri" w:hAnsi="Calibri" w:cs="Calibri"/>
          <w:sz w:val="22"/>
          <w:szCs w:val="22"/>
          <w:lang w:val="x-none"/>
        </w:rPr>
        <w:t>.”</w:t>
      </w:r>
    </w:p>
    <w:p w14:paraId="618AC21B" w14:textId="77777777" w:rsidR="00C301BC" w:rsidRPr="00653E2B" w:rsidRDefault="00C301BC" w:rsidP="003C1865">
      <w:pPr>
        <w:pStyle w:val="ListParagraph"/>
        <w:numPr>
          <w:ilvl w:val="0"/>
          <w:numId w:val="6"/>
        </w:numPr>
        <w:shd w:val="clear" w:color="auto" w:fill="FFFFFF"/>
        <w:spacing w:after="0" w:line="240" w:lineRule="auto"/>
        <w:ind w:left="108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lang w:val="x-none"/>
          <w14:ligatures w14:val="none"/>
        </w:rPr>
        <w:t>Revelation 14:3: “</w:t>
      </w:r>
      <w:r w:rsidRPr="00045D05">
        <w:rPr>
          <w:rFonts w:ascii="Calibri" w:eastAsia="Times New Roman" w:hAnsi="Calibri" w:cs="Calibri"/>
          <w:color w:val="000000"/>
          <w:kern w:val="0"/>
          <w:sz w:val="22"/>
          <w:szCs w:val="22"/>
          <w:lang w:val="x-none"/>
          <w14:ligatures w14:val="none"/>
        </w:rPr>
        <w:t>And they sung as it were a new song before the throne</w:t>
      </w:r>
      <w:r>
        <w:rPr>
          <w:rFonts w:ascii="Calibri" w:eastAsia="Times New Roman" w:hAnsi="Calibri" w:cs="Calibri"/>
          <w:color w:val="000000"/>
          <w:kern w:val="0"/>
          <w:sz w:val="22"/>
          <w:szCs w:val="22"/>
          <w:lang w:val="x-none"/>
          <w14:ligatures w14:val="none"/>
        </w:rPr>
        <w:t>.”</w:t>
      </w:r>
    </w:p>
    <w:p w14:paraId="23458018" w14:textId="77777777" w:rsidR="00C301BC" w:rsidRDefault="00C301BC" w:rsidP="00FE1545">
      <w:pPr>
        <w:shd w:val="clear" w:color="auto" w:fill="FFFFFF"/>
        <w:spacing w:after="0" w:line="240" w:lineRule="auto"/>
        <w:ind w:left="-720" w:right="-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If God wanted instrumental music in His worship service, then it would have made sense for Him to show by example, inference, or direct statement that He wanted it included, yet not one example is provided. </w:t>
      </w:r>
    </w:p>
    <w:p w14:paraId="3C4FDCFB" w14:textId="24769712" w:rsidR="00C301BC" w:rsidRPr="00653E2B" w:rsidRDefault="00C301BC" w:rsidP="00FE1545">
      <w:pPr>
        <w:shd w:val="clear" w:color="auto" w:fill="FFFFFF"/>
        <w:spacing w:after="0" w:line="240" w:lineRule="auto"/>
        <w:ind w:left="-720" w:right="-720"/>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ab/>
      </w:r>
      <w:r w:rsidR="003C1865">
        <w:rPr>
          <w:rFonts w:ascii="Calibri" w:eastAsia="Times New Roman" w:hAnsi="Calibri" w:cs="Calibri"/>
          <w:color w:val="000000"/>
          <w:kern w:val="0"/>
          <w:sz w:val="22"/>
          <w:szCs w:val="22"/>
          <w14:ligatures w14:val="none"/>
        </w:rPr>
        <w:t xml:space="preserve"> </w:t>
      </w:r>
      <w:r w:rsidR="003C1865">
        <w:rPr>
          <w:rFonts w:ascii="Calibri" w:eastAsia="Times New Roman" w:hAnsi="Calibri" w:cs="Calibri"/>
          <w:color w:val="000000"/>
          <w:kern w:val="0"/>
          <w:sz w:val="22"/>
          <w:szCs w:val="22"/>
          <w14:ligatures w14:val="none"/>
        </w:rPr>
        <w:tab/>
      </w:r>
      <w:r>
        <w:rPr>
          <w:rFonts w:ascii="Calibri" w:eastAsia="Times New Roman" w:hAnsi="Calibri" w:cs="Calibri"/>
          <w:b/>
          <w:bCs/>
          <w:color w:val="000000"/>
          <w:kern w:val="0"/>
          <w:sz w:val="22"/>
          <w:szCs w:val="22"/>
          <w14:ligatures w14:val="none"/>
        </w:rPr>
        <w:t xml:space="preserve">The Logical Conclusion. </w:t>
      </w:r>
      <w:r>
        <w:rPr>
          <w:rFonts w:ascii="Calibri" w:eastAsia="Times New Roman" w:hAnsi="Calibri" w:cs="Calibri"/>
          <w:color w:val="000000"/>
          <w:kern w:val="0"/>
          <w:sz w:val="22"/>
          <w:szCs w:val="22"/>
          <w14:ligatures w14:val="none"/>
        </w:rPr>
        <w:t xml:space="preserve">If in Ephesians 5:19 the phrase “making melody” refers to plucking a mechanical instrument, then every worshipper must be playing one. Such an interpretation (if it were true) does not allow for one or a few members to play, while the others listen or sing along. Yet, what denomination distributes instruments of music to its members so all can join in to play? There is none!   </w:t>
      </w:r>
    </w:p>
    <w:p w14:paraId="5EDD4EDE" w14:textId="15772D8B" w:rsidR="00C301BC" w:rsidRDefault="00C301BC" w:rsidP="00FE1545">
      <w:pPr>
        <w:spacing w:after="0" w:line="240" w:lineRule="auto"/>
        <w:ind w:left="-720" w:right="-720"/>
        <w:rPr>
          <w:rStyle w:val="highlight49519"/>
          <w:rFonts w:ascii="Calibri" w:eastAsia="Times New Roman" w:hAnsi="Calibri" w:cs="Calibri"/>
          <w:color w:val="000000"/>
          <w:sz w:val="22"/>
          <w:szCs w:val="22"/>
          <w:lang w:val="en"/>
        </w:rPr>
      </w:pPr>
      <w:r>
        <w:rPr>
          <w:rFonts w:ascii="Calibri" w:hAnsi="Calibri" w:cs="Calibri"/>
          <w:i/>
          <w:iCs/>
          <w:sz w:val="22"/>
          <w:szCs w:val="22"/>
        </w:rPr>
        <w:tab/>
      </w:r>
      <w:r w:rsidR="003C1865">
        <w:rPr>
          <w:rFonts w:ascii="Calibri" w:hAnsi="Calibri" w:cs="Calibri"/>
          <w:i/>
          <w:iCs/>
          <w:sz w:val="22"/>
          <w:szCs w:val="22"/>
        </w:rPr>
        <w:t xml:space="preserve"> </w:t>
      </w:r>
      <w:r w:rsidR="003C1865">
        <w:rPr>
          <w:rFonts w:ascii="Calibri" w:hAnsi="Calibri" w:cs="Calibri"/>
          <w:i/>
          <w:iCs/>
          <w:sz w:val="22"/>
          <w:szCs w:val="22"/>
        </w:rPr>
        <w:tab/>
      </w:r>
      <w:r>
        <w:rPr>
          <w:rFonts w:ascii="Calibri" w:hAnsi="Calibri" w:cs="Calibri"/>
          <w:i/>
          <w:iCs/>
          <w:sz w:val="22"/>
          <w:szCs w:val="22"/>
        </w:rPr>
        <w:t xml:space="preserve">Choirs. </w:t>
      </w:r>
      <w:r>
        <w:rPr>
          <w:rFonts w:ascii="Calibri" w:hAnsi="Calibri" w:cs="Calibri"/>
          <w:sz w:val="22"/>
          <w:szCs w:val="22"/>
        </w:rPr>
        <w:t>Another spot in the pure worship pattern is substituting congregational singing with choirs or solos. Denominational choir groups often stand before the assembly and sing for the crowd instead of with the crowd. Although beautiful, this distortion creates an atmosphere of worship that is directed to man and not God. Paul used the word “yourselves,” which involves all in attendance. The ASV translates this part of the verse as “</w:t>
      </w:r>
      <w:r w:rsidRPr="00AF696E">
        <w:rPr>
          <w:rStyle w:val="highlight49519"/>
          <w:rFonts w:ascii="Calibri" w:eastAsia="Times New Roman" w:hAnsi="Calibri" w:cs="Calibri"/>
          <w:color w:val="000000"/>
          <w:sz w:val="22"/>
          <w:szCs w:val="22"/>
          <w:lang w:val="en"/>
        </w:rPr>
        <w:t>speaking one to another</w:t>
      </w:r>
      <w:r>
        <w:rPr>
          <w:rStyle w:val="highlight49519"/>
          <w:rFonts w:ascii="Calibri" w:eastAsia="Times New Roman" w:hAnsi="Calibri" w:cs="Calibri"/>
          <w:color w:val="000000"/>
          <w:sz w:val="22"/>
          <w:szCs w:val="22"/>
          <w:lang w:val="en"/>
        </w:rPr>
        <w:t xml:space="preserve">.” The word is </w:t>
      </w:r>
      <w:proofErr w:type="spellStart"/>
      <w:r>
        <w:rPr>
          <w:rStyle w:val="highlight49519"/>
          <w:rFonts w:ascii="Calibri" w:eastAsia="Times New Roman" w:hAnsi="Calibri" w:cs="Calibri"/>
          <w:i/>
          <w:iCs/>
          <w:color w:val="000000"/>
          <w:sz w:val="22"/>
          <w:szCs w:val="22"/>
          <w:lang w:val="en"/>
        </w:rPr>
        <w:t>heautois</w:t>
      </w:r>
      <w:proofErr w:type="spellEnd"/>
      <w:r>
        <w:rPr>
          <w:rStyle w:val="highlight49519"/>
          <w:rFonts w:ascii="Calibri" w:eastAsia="Times New Roman" w:hAnsi="Calibri" w:cs="Calibri"/>
          <w:i/>
          <w:iCs/>
          <w:color w:val="000000"/>
          <w:sz w:val="22"/>
          <w:szCs w:val="22"/>
          <w:lang w:val="en"/>
        </w:rPr>
        <w:t xml:space="preserve"> </w:t>
      </w:r>
      <w:r>
        <w:rPr>
          <w:rStyle w:val="highlight49519"/>
          <w:rFonts w:ascii="Calibri" w:eastAsia="Times New Roman" w:hAnsi="Calibri" w:cs="Calibri"/>
          <w:color w:val="000000"/>
          <w:sz w:val="22"/>
          <w:szCs w:val="22"/>
          <w:lang w:val="en"/>
        </w:rPr>
        <w:t xml:space="preserve">is a reflexive pronoun. Wayne Jackson observed: </w:t>
      </w:r>
    </w:p>
    <w:p w14:paraId="6B2771A3" w14:textId="6AD4A116" w:rsidR="00C301BC" w:rsidRDefault="00C301BC" w:rsidP="00503FE2">
      <w:pPr>
        <w:spacing w:after="0" w:line="240" w:lineRule="auto"/>
        <w:rPr>
          <w:rStyle w:val="highlight49519"/>
          <w:rFonts w:ascii="Calibri" w:eastAsia="Times New Roman" w:hAnsi="Calibri" w:cs="Calibri"/>
          <w:color w:val="000000"/>
          <w:sz w:val="22"/>
          <w:szCs w:val="22"/>
          <w:lang w:val="en"/>
        </w:rPr>
      </w:pPr>
      <w:r>
        <w:rPr>
          <w:rStyle w:val="highlight49519"/>
          <w:rFonts w:ascii="Calibri" w:eastAsia="Times New Roman" w:hAnsi="Calibri" w:cs="Calibri"/>
          <w:color w:val="000000"/>
          <w:sz w:val="22"/>
          <w:szCs w:val="22"/>
          <w:lang w:val="en"/>
        </w:rPr>
        <w:tab/>
        <w:t xml:space="preserve">According to noted grammarians Dana and </w:t>
      </w:r>
      <w:r w:rsidR="00503FE2">
        <w:rPr>
          <w:rStyle w:val="highlight49519"/>
          <w:rFonts w:ascii="Calibri" w:eastAsia="Times New Roman" w:hAnsi="Calibri" w:cs="Calibri"/>
          <w:color w:val="000000"/>
          <w:sz w:val="22"/>
          <w:szCs w:val="22"/>
          <w:lang w:val="en"/>
        </w:rPr>
        <w:tab/>
      </w:r>
      <w:r w:rsidR="00503FE2">
        <w:rPr>
          <w:rStyle w:val="highlight49519"/>
          <w:rFonts w:ascii="Calibri" w:eastAsia="Times New Roman" w:hAnsi="Calibri" w:cs="Calibri"/>
          <w:color w:val="000000"/>
          <w:sz w:val="22"/>
          <w:szCs w:val="22"/>
          <w:lang w:val="en"/>
        </w:rPr>
        <w:tab/>
      </w:r>
      <w:r>
        <w:rPr>
          <w:rStyle w:val="highlight49519"/>
          <w:rFonts w:ascii="Calibri" w:eastAsia="Times New Roman" w:hAnsi="Calibri" w:cs="Calibri"/>
          <w:color w:val="000000"/>
          <w:sz w:val="22"/>
          <w:szCs w:val="22"/>
          <w:lang w:val="en"/>
        </w:rPr>
        <w:t>Mantey (1968, 131), such a usage, as in the</w:t>
      </w:r>
      <w:r w:rsidR="00503FE2">
        <w:rPr>
          <w:rStyle w:val="highlight49519"/>
          <w:rFonts w:ascii="Calibri" w:eastAsia="Times New Roman" w:hAnsi="Calibri" w:cs="Calibri"/>
          <w:color w:val="000000"/>
          <w:sz w:val="22"/>
          <w:szCs w:val="22"/>
          <w:lang w:val="en"/>
        </w:rPr>
        <w:t xml:space="preserve"> </w:t>
      </w:r>
      <w:r w:rsidR="00503FE2">
        <w:rPr>
          <w:rStyle w:val="highlight49519"/>
          <w:rFonts w:ascii="Calibri" w:eastAsia="Times New Roman" w:hAnsi="Calibri" w:cs="Calibri"/>
          <w:color w:val="000000"/>
          <w:sz w:val="22"/>
          <w:szCs w:val="22"/>
          <w:lang w:val="en"/>
        </w:rPr>
        <w:tab/>
      </w:r>
      <w:r w:rsidR="00503FE2">
        <w:rPr>
          <w:rStyle w:val="highlight49519"/>
          <w:rFonts w:ascii="Calibri" w:eastAsia="Times New Roman" w:hAnsi="Calibri" w:cs="Calibri"/>
          <w:color w:val="000000"/>
          <w:sz w:val="22"/>
          <w:szCs w:val="22"/>
          <w:lang w:val="en"/>
        </w:rPr>
        <w:tab/>
      </w:r>
      <w:r>
        <w:rPr>
          <w:rStyle w:val="highlight49519"/>
          <w:rFonts w:ascii="Calibri" w:eastAsia="Times New Roman" w:hAnsi="Calibri" w:cs="Calibri"/>
          <w:color w:val="000000"/>
          <w:sz w:val="22"/>
          <w:szCs w:val="22"/>
          <w:lang w:val="en"/>
        </w:rPr>
        <w:t>contexts under consideration, represents ‘a</w:t>
      </w:r>
      <w:r w:rsidR="00503FE2">
        <w:rPr>
          <w:rStyle w:val="highlight49519"/>
          <w:rFonts w:ascii="Calibri" w:eastAsia="Times New Roman" w:hAnsi="Calibri" w:cs="Calibri"/>
          <w:color w:val="000000"/>
          <w:sz w:val="22"/>
          <w:szCs w:val="22"/>
          <w:lang w:val="en"/>
        </w:rPr>
        <w:t xml:space="preserve"> </w:t>
      </w:r>
      <w:r w:rsidR="00503FE2">
        <w:rPr>
          <w:rStyle w:val="highlight49519"/>
          <w:rFonts w:ascii="Calibri" w:eastAsia="Times New Roman" w:hAnsi="Calibri" w:cs="Calibri"/>
          <w:color w:val="000000"/>
          <w:sz w:val="22"/>
          <w:szCs w:val="22"/>
          <w:lang w:val="en"/>
        </w:rPr>
        <w:tab/>
      </w:r>
      <w:r w:rsidR="00503FE2">
        <w:rPr>
          <w:rStyle w:val="highlight49519"/>
          <w:rFonts w:ascii="Calibri" w:eastAsia="Times New Roman" w:hAnsi="Calibri" w:cs="Calibri"/>
          <w:color w:val="000000"/>
          <w:sz w:val="22"/>
          <w:szCs w:val="22"/>
          <w:lang w:val="en"/>
        </w:rPr>
        <w:tab/>
      </w:r>
      <w:r>
        <w:rPr>
          <w:rStyle w:val="highlight49519"/>
          <w:rFonts w:ascii="Calibri" w:eastAsia="Times New Roman" w:hAnsi="Calibri" w:cs="Calibri"/>
          <w:color w:val="000000"/>
          <w:sz w:val="22"/>
          <w:szCs w:val="22"/>
          <w:lang w:val="en"/>
        </w:rPr>
        <w:t>interchange of action’ in the verb</w:t>
      </w:r>
      <w:r w:rsidR="00503FE2">
        <w:rPr>
          <w:rStyle w:val="highlight49519"/>
          <w:rFonts w:ascii="Calibri" w:eastAsia="Times New Roman" w:hAnsi="Calibri" w:cs="Calibri"/>
          <w:color w:val="000000"/>
          <w:sz w:val="22"/>
          <w:szCs w:val="22"/>
          <w:lang w:val="en"/>
        </w:rPr>
        <w:t xml:space="preserve"> </w:t>
      </w:r>
      <w:r w:rsidR="00503FE2">
        <w:rPr>
          <w:rStyle w:val="highlight49519"/>
          <w:rFonts w:ascii="Calibri" w:eastAsia="Times New Roman" w:hAnsi="Calibri" w:cs="Calibri"/>
          <w:color w:val="000000"/>
          <w:sz w:val="22"/>
          <w:szCs w:val="22"/>
          <w:lang w:val="en"/>
        </w:rPr>
        <w:tab/>
      </w:r>
      <w:r w:rsidR="00503FE2">
        <w:rPr>
          <w:rStyle w:val="highlight49519"/>
          <w:rFonts w:ascii="Calibri" w:eastAsia="Times New Roman" w:hAnsi="Calibri" w:cs="Calibri"/>
          <w:color w:val="000000"/>
          <w:sz w:val="22"/>
          <w:szCs w:val="22"/>
          <w:lang w:val="en"/>
        </w:rPr>
        <w:tab/>
      </w:r>
      <w:r>
        <w:rPr>
          <w:rStyle w:val="highlight49519"/>
          <w:rFonts w:ascii="Calibri" w:eastAsia="Times New Roman" w:hAnsi="Calibri" w:cs="Calibri"/>
          <w:color w:val="000000"/>
          <w:sz w:val="22"/>
          <w:szCs w:val="22"/>
          <w:lang w:val="en"/>
        </w:rPr>
        <w:t xml:space="preserve">employed…J.B. Lightfoot (1892, 219) has noted </w:t>
      </w:r>
      <w:r w:rsidR="00503FE2">
        <w:rPr>
          <w:rStyle w:val="highlight49519"/>
          <w:rFonts w:ascii="Calibri" w:eastAsia="Times New Roman" w:hAnsi="Calibri" w:cs="Calibri"/>
          <w:color w:val="000000"/>
          <w:sz w:val="22"/>
          <w:szCs w:val="22"/>
          <w:lang w:val="en"/>
        </w:rPr>
        <w:tab/>
      </w:r>
      <w:r w:rsidR="00503FE2">
        <w:rPr>
          <w:rStyle w:val="highlight49519"/>
          <w:rFonts w:ascii="Calibri" w:eastAsia="Times New Roman" w:hAnsi="Calibri" w:cs="Calibri"/>
          <w:color w:val="000000"/>
          <w:sz w:val="22"/>
          <w:szCs w:val="22"/>
          <w:lang w:val="en"/>
        </w:rPr>
        <w:tab/>
      </w:r>
      <w:r>
        <w:rPr>
          <w:rStyle w:val="highlight49519"/>
          <w:rFonts w:ascii="Calibri" w:eastAsia="Times New Roman" w:hAnsi="Calibri" w:cs="Calibri"/>
          <w:color w:val="000000"/>
          <w:sz w:val="22"/>
          <w:szCs w:val="22"/>
          <w:lang w:val="en"/>
        </w:rPr>
        <w:t>that the reflexive nature of these</w:t>
      </w:r>
      <w:r w:rsidR="00503FE2">
        <w:rPr>
          <w:rStyle w:val="highlight49519"/>
          <w:rFonts w:ascii="Calibri" w:eastAsia="Times New Roman" w:hAnsi="Calibri" w:cs="Calibri"/>
          <w:color w:val="000000"/>
          <w:sz w:val="22"/>
          <w:szCs w:val="22"/>
          <w:lang w:val="en"/>
        </w:rPr>
        <w:t xml:space="preserve"> </w:t>
      </w:r>
      <w:r>
        <w:rPr>
          <w:rStyle w:val="highlight49519"/>
          <w:rFonts w:ascii="Calibri" w:eastAsia="Times New Roman" w:hAnsi="Calibri" w:cs="Calibri"/>
          <w:color w:val="000000"/>
          <w:sz w:val="22"/>
          <w:szCs w:val="22"/>
          <w:lang w:val="en"/>
        </w:rPr>
        <w:t xml:space="preserve">pronouns </w:t>
      </w:r>
      <w:r w:rsidR="00503FE2">
        <w:rPr>
          <w:rStyle w:val="highlight49519"/>
          <w:rFonts w:ascii="Calibri" w:eastAsia="Times New Roman" w:hAnsi="Calibri" w:cs="Calibri"/>
          <w:color w:val="000000"/>
          <w:sz w:val="22"/>
          <w:szCs w:val="22"/>
          <w:lang w:val="en"/>
        </w:rPr>
        <w:tab/>
      </w:r>
      <w:r>
        <w:rPr>
          <w:rStyle w:val="highlight49519"/>
          <w:rFonts w:ascii="Calibri" w:eastAsia="Times New Roman" w:hAnsi="Calibri" w:cs="Calibri"/>
          <w:color w:val="000000"/>
          <w:sz w:val="22"/>
          <w:szCs w:val="22"/>
          <w:lang w:val="en"/>
        </w:rPr>
        <w:t xml:space="preserve">emphasizes the ‘idea of corporate unity.’ When </w:t>
      </w:r>
      <w:r w:rsidR="00503FE2">
        <w:rPr>
          <w:rStyle w:val="highlight49519"/>
          <w:rFonts w:ascii="Calibri" w:eastAsia="Times New Roman" w:hAnsi="Calibri" w:cs="Calibri"/>
          <w:color w:val="000000"/>
          <w:sz w:val="22"/>
          <w:szCs w:val="22"/>
          <w:lang w:val="en"/>
        </w:rPr>
        <w:tab/>
      </w:r>
      <w:r>
        <w:rPr>
          <w:rStyle w:val="highlight49519"/>
          <w:rFonts w:ascii="Calibri" w:eastAsia="Times New Roman" w:hAnsi="Calibri" w:cs="Calibri"/>
          <w:color w:val="000000"/>
          <w:sz w:val="22"/>
          <w:szCs w:val="22"/>
          <w:lang w:val="en"/>
        </w:rPr>
        <w:t xml:space="preserve">the church as a whole sings, there is ‘speaking </w:t>
      </w:r>
      <w:r w:rsidR="00503FE2">
        <w:rPr>
          <w:rStyle w:val="highlight49519"/>
          <w:rFonts w:ascii="Calibri" w:eastAsia="Times New Roman" w:hAnsi="Calibri" w:cs="Calibri"/>
          <w:color w:val="000000"/>
          <w:sz w:val="22"/>
          <w:szCs w:val="22"/>
          <w:lang w:val="en"/>
        </w:rPr>
        <w:tab/>
      </w:r>
      <w:r w:rsidR="00503FE2">
        <w:rPr>
          <w:rStyle w:val="highlight49519"/>
          <w:rFonts w:ascii="Calibri" w:eastAsia="Times New Roman" w:hAnsi="Calibri" w:cs="Calibri"/>
          <w:color w:val="000000"/>
          <w:sz w:val="22"/>
          <w:szCs w:val="22"/>
          <w:lang w:val="en"/>
        </w:rPr>
        <w:tab/>
      </w:r>
      <w:r>
        <w:rPr>
          <w:rStyle w:val="highlight49519"/>
          <w:rFonts w:ascii="Calibri" w:eastAsia="Times New Roman" w:hAnsi="Calibri" w:cs="Calibri"/>
          <w:color w:val="000000"/>
          <w:sz w:val="22"/>
          <w:szCs w:val="22"/>
          <w:lang w:val="en"/>
        </w:rPr>
        <w:t xml:space="preserve">to one another.’ When one group is active (the </w:t>
      </w:r>
      <w:r w:rsidR="00503FE2">
        <w:rPr>
          <w:rStyle w:val="highlight49519"/>
          <w:rFonts w:ascii="Calibri" w:eastAsia="Times New Roman" w:hAnsi="Calibri" w:cs="Calibri"/>
          <w:color w:val="000000"/>
          <w:sz w:val="22"/>
          <w:szCs w:val="22"/>
          <w:lang w:val="en"/>
        </w:rPr>
        <w:tab/>
      </w:r>
      <w:r w:rsidR="00503FE2">
        <w:rPr>
          <w:rStyle w:val="highlight49519"/>
          <w:rFonts w:ascii="Calibri" w:eastAsia="Times New Roman" w:hAnsi="Calibri" w:cs="Calibri"/>
          <w:color w:val="000000"/>
          <w:sz w:val="22"/>
          <w:szCs w:val="22"/>
          <w:lang w:val="en"/>
        </w:rPr>
        <w:lastRenderedPageBreak/>
        <w:tab/>
      </w:r>
      <w:r>
        <w:rPr>
          <w:rStyle w:val="highlight49519"/>
          <w:rFonts w:ascii="Calibri" w:eastAsia="Times New Roman" w:hAnsi="Calibri" w:cs="Calibri"/>
          <w:color w:val="000000"/>
          <w:sz w:val="22"/>
          <w:szCs w:val="22"/>
          <w:lang w:val="en"/>
        </w:rPr>
        <w:t xml:space="preserve">choir) and another passive (the listening </w:t>
      </w:r>
      <w:r w:rsidR="00503FE2">
        <w:rPr>
          <w:rStyle w:val="highlight49519"/>
          <w:rFonts w:ascii="Calibri" w:eastAsia="Times New Roman" w:hAnsi="Calibri" w:cs="Calibri"/>
          <w:color w:val="000000"/>
          <w:sz w:val="22"/>
          <w:szCs w:val="22"/>
          <w:lang w:val="en"/>
        </w:rPr>
        <w:tab/>
      </w:r>
      <w:r>
        <w:rPr>
          <w:rStyle w:val="highlight49519"/>
          <w:rFonts w:ascii="Calibri" w:eastAsia="Times New Roman" w:hAnsi="Calibri" w:cs="Calibri"/>
          <w:color w:val="000000"/>
          <w:sz w:val="22"/>
          <w:szCs w:val="22"/>
          <w:lang w:val="en"/>
        </w:rPr>
        <w:t>audience), there is no interchange of action.</w:t>
      </w:r>
      <w:r>
        <w:rPr>
          <w:rStyle w:val="FootnoteReference"/>
          <w:rFonts w:ascii="Calibri" w:hAnsi="Calibri" w:cs="Calibri"/>
          <w:sz w:val="22"/>
          <w:szCs w:val="22"/>
        </w:rPr>
        <w:footnoteReference w:id="20"/>
      </w:r>
      <w:r>
        <w:rPr>
          <w:rFonts w:ascii="Calibri" w:hAnsi="Calibri" w:cs="Calibri"/>
          <w:sz w:val="22"/>
          <w:szCs w:val="22"/>
        </w:rPr>
        <w:t xml:space="preserve"> </w:t>
      </w:r>
      <w:r>
        <w:rPr>
          <w:rStyle w:val="highlight49519"/>
          <w:rFonts w:ascii="Calibri" w:eastAsia="Times New Roman" w:hAnsi="Calibri" w:cs="Calibri"/>
          <w:color w:val="000000"/>
          <w:sz w:val="22"/>
          <w:szCs w:val="22"/>
          <w:lang w:val="en"/>
        </w:rPr>
        <w:t xml:space="preserve"> </w:t>
      </w:r>
    </w:p>
    <w:p w14:paraId="633F75FF" w14:textId="77777777" w:rsidR="00C301BC" w:rsidRPr="00F66F20" w:rsidRDefault="00C301BC" w:rsidP="00FE1545">
      <w:pPr>
        <w:spacing w:after="0" w:line="240" w:lineRule="auto"/>
        <w:ind w:left="-720" w:right="-720"/>
        <w:rPr>
          <w:rFonts w:ascii="Calibri" w:hAnsi="Calibri" w:cs="Calibri"/>
          <w:sz w:val="22"/>
          <w:szCs w:val="22"/>
        </w:rPr>
      </w:pPr>
      <w:r>
        <w:rPr>
          <w:rStyle w:val="highlight49519"/>
          <w:rFonts w:ascii="Calibri" w:eastAsia="Times New Roman" w:hAnsi="Calibri" w:cs="Calibri"/>
          <w:color w:val="000000"/>
          <w:sz w:val="22"/>
          <w:szCs w:val="22"/>
          <w:lang w:val="en"/>
        </w:rPr>
        <w:t xml:space="preserve">Choirs are against the pattern for Scriptural worship. </w:t>
      </w:r>
      <w:r>
        <w:rPr>
          <w:rFonts w:ascii="Calibri" w:hAnsi="Calibri" w:cs="Calibri"/>
          <w:sz w:val="22"/>
          <w:szCs w:val="22"/>
        </w:rPr>
        <w:t xml:space="preserve">Worship must be congregational involving everyone present.  </w:t>
      </w:r>
      <w:r>
        <w:rPr>
          <w:rFonts w:ascii="Calibri" w:hAnsi="Calibri" w:cs="Calibri"/>
          <w:i/>
          <w:iCs/>
          <w:sz w:val="22"/>
          <w:szCs w:val="22"/>
        </w:rPr>
        <w:tab/>
      </w:r>
    </w:p>
    <w:p w14:paraId="149E942D" w14:textId="568A4FBD" w:rsidR="00C301BC" w:rsidRDefault="00C301BC" w:rsidP="00FE1545">
      <w:pPr>
        <w:spacing w:after="0" w:line="240" w:lineRule="auto"/>
        <w:ind w:left="-720" w:right="-720"/>
        <w:rPr>
          <w:rFonts w:ascii="Calibri" w:hAnsi="Calibri" w:cs="Calibri"/>
          <w:sz w:val="22"/>
          <w:szCs w:val="22"/>
        </w:rPr>
      </w:pPr>
      <w:r>
        <w:rPr>
          <w:rFonts w:ascii="Calibri" w:hAnsi="Calibri" w:cs="Calibri"/>
          <w:i/>
          <w:iCs/>
          <w:sz w:val="22"/>
          <w:szCs w:val="22"/>
        </w:rPr>
        <w:tab/>
      </w:r>
      <w:r w:rsidR="00503FE2">
        <w:rPr>
          <w:rFonts w:ascii="Calibri" w:hAnsi="Calibri" w:cs="Calibri"/>
          <w:i/>
          <w:iCs/>
          <w:sz w:val="22"/>
          <w:szCs w:val="22"/>
        </w:rPr>
        <w:t xml:space="preserve"> </w:t>
      </w:r>
      <w:r w:rsidR="00503FE2">
        <w:rPr>
          <w:rFonts w:ascii="Calibri" w:hAnsi="Calibri" w:cs="Calibri"/>
          <w:i/>
          <w:iCs/>
          <w:sz w:val="22"/>
          <w:szCs w:val="22"/>
        </w:rPr>
        <w:tab/>
      </w:r>
      <w:r>
        <w:rPr>
          <w:rFonts w:ascii="Calibri" w:hAnsi="Calibri" w:cs="Calibri"/>
          <w:i/>
          <w:iCs/>
          <w:sz w:val="22"/>
          <w:szCs w:val="22"/>
        </w:rPr>
        <w:t xml:space="preserve">Humming and Handclapping. </w:t>
      </w:r>
      <w:r>
        <w:rPr>
          <w:rFonts w:ascii="Calibri" w:hAnsi="Calibri" w:cs="Calibri"/>
          <w:sz w:val="22"/>
          <w:szCs w:val="22"/>
        </w:rPr>
        <w:t>Another common distortion of New Testament worship is the introduction of handclapping and humming. While it may seem incidental or a minor addition, it defies two direct commands. Ephesians 5:19 specifies the songs to “speaking,” not humming or handclapping. Second, Colossians 3:16 specifies that the songs must teach and no one can learn any doctrine from these two bodily actions. Handclapping and humming to songs are additions to God’s command to sing and therefore forbidden.</w:t>
      </w:r>
    </w:p>
    <w:p w14:paraId="22A74257" w14:textId="1A08928B" w:rsidR="00C301BC" w:rsidRDefault="00C301BC" w:rsidP="00FE1545">
      <w:pPr>
        <w:spacing w:after="0" w:line="240" w:lineRule="auto"/>
        <w:ind w:left="-720" w:right="-720"/>
        <w:rPr>
          <w:rFonts w:ascii="Calibri" w:hAnsi="Calibri" w:cs="Calibri"/>
          <w:i/>
          <w:iCs/>
          <w:sz w:val="22"/>
          <w:szCs w:val="22"/>
        </w:rPr>
      </w:pPr>
      <w:r>
        <w:rPr>
          <w:rFonts w:ascii="Calibri" w:hAnsi="Calibri" w:cs="Calibri"/>
          <w:sz w:val="22"/>
          <w:szCs w:val="22"/>
        </w:rPr>
        <w:tab/>
      </w:r>
      <w:r w:rsidR="00034812">
        <w:rPr>
          <w:rFonts w:ascii="Calibri" w:hAnsi="Calibri" w:cs="Calibri"/>
          <w:sz w:val="22"/>
          <w:szCs w:val="22"/>
        </w:rPr>
        <w:t xml:space="preserve"> </w:t>
      </w:r>
      <w:r w:rsidR="00034812">
        <w:rPr>
          <w:rFonts w:ascii="Calibri" w:hAnsi="Calibri" w:cs="Calibri"/>
          <w:sz w:val="22"/>
          <w:szCs w:val="22"/>
        </w:rPr>
        <w:tab/>
      </w:r>
      <w:r>
        <w:rPr>
          <w:rFonts w:ascii="Calibri" w:hAnsi="Calibri" w:cs="Calibri"/>
          <w:sz w:val="22"/>
          <w:szCs w:val="22"/>
        </w:rPr>
        <w:t xml:space="preserve">Worshippers should be careful not to add something to God’s worship service that He never intended.    </w:t>
      </w:r>
      <w:r>
        <w:rPr>
          <w:rFonts w:ascii="Calibri" w:hAnsi="Calibri" w:cs="Calibri"/>
          <w:i/>
          <w:iCs/>
          <w:sz w:val="22"/>
          <w:szCs w:val="22"/>
        </w:rPr>
        <w:t xml:space="preserve">  </w:t>
      </w:r>
    </w:p>
    <w:p w14:paraId="05A8BBBB" w14:textId="77777777" w:rsidR="00C301BC" w:rsidRPr="005A3A83" w:rsidRDefault="00C301BC" w:rsidP="00FE1545">
      <w:pPr>
        <w:spacing w:after="0" w:line="240" w:lineRule="auto"/>
        <w:ind w:left="-720" w:right="-720"/>
        <w:rPr>
          <w:rFonts w:ascii="Calibri" w:hAnsi="Calibri" w:cs="Calibri"/>
          <w:i/>
          <w:iCs/>
          <w:sz w:val="22"/>
          <w:szCs w:val="22"/>
        </w:rPr>
      </w:pPr>
    </w:p>
    <w:p w14:paraId="3536AA49" w14:textId="77777777" w:rsidR="00C301BC" w:rsidRDefault="00C301BC" w:rsidP="00FE1545">
      <w:pPr>
        <w:spacing w:after="0" w:line="240" w:lineRule="auto"/>
        <w:ind w:left="-720" w:right="-720"/>
        <w:rPr>
          <w:rFonts w:ascii="Calibri" w:hAnsi="Calibri" w:cs="Calibri"/>
          <w:b/>
          <w:bCs/>
          <w:sz w:val="22"/>
          <w:szCs w:val="22"/>
        </w:rPr>
      </w:pPr>
      <w:r>
        <w:rPr>
          <w:rFonts w:ascii="Calibri" w:hAnsi="Calibri" w:cs="Calibri"/>
          <w:b/>
          <w:bCs/>
          <w:sz w:val="22"/>
          <w:szCs w:val="22"/>
        </w:rPr>
        <w:t>Three Helpful Suggestions to Improve Our Singing.</w:t>
      </w:r>
    </w:p>
    <w:p w14:paraId="0D2F7296" w14:textId="236A6992"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034812">
        <w:rPr>
          <w:rFonts w:ascii="Calibri" w:hAnsi="Calibri" w:cs="Calibri"/>
          <w:sz w:val="22"/>
          <w:szCs w:val="22"/>
        </w:rPr>
        <w:t xml:space="preserve"> </w:t>
      </w:r>
      <w:r w:rsidR="00034812">
        <w:rPr>
          <w:rFonts w:ascii="Calibri" w:hAnsi="Calibri" w:cs="Calibri"/>
          <w:sz w:val="22"/>
          <w:szCs w:val="22"/>
        </w:rPr>
        <w:tab/>
      </w:r>
      <w:r>
        <w:rPr>
          <w:rFonts w:ascii="Calibri" w:hAnsi="Calibri" w:cs="Calibri"/>
          <w:sz w:val="22"/>
          <w:szCs w:val="22"/>
        </w:rPr>
        <w:t xml:space="preserve">God deserves extravagant worship and His children should seek to give Him this every Lord’s day. It should be the goal of every worshipper to grow in His spiritual offering to God. No Chrisitan would desire anything different. What are some ways we can improve our singing in the worship service? </w:t>
      </w:r>
    </w:p>
    <w:p w14:paraId="704BA394" w14:textId="5FE64354"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t xml:space="preserve"> </w:t>
      </w:r>
      <w:r w:rsidR="00034812">
        <w:rPr>
          <w:rFonts w:ascii="Calibri" w:hAnsi="Calibri" w:cs="Calibri"/>
          <w:sz w:val="22"/>
          <w:szCs w:val="22"/>
        </w:rPr>
        <w:t xml:space="preserve"> </w:t>
      </w:r>
      <w:r w:rsidR="00034812">
        <w:rPr>
          <w:rFonts w:ascii="Calibri" w:hAnsi="Calibri" w:cs="Calibri"/>
          <w:sz w:val="22"/>
          <w:szCs w:val="22"/>
        </w:rPr>
        <w:tab/>
      </w:r>
      <w:r>
        <w:rPr>
          <w:rFonts w:ascii="Calibri" w:hAnsi="Calibri" w:cs="Calibri"/>
          <w:i/>
          <w:iCs/>
          <w:sz w:val="22"/>
          <w:szCs w:val="22"/>
        </w:rPr>
        <w:t xml:space="preserve">Practice singing at home. </w:t>
      </w:r>
      <w:r>
        <w:rPr>
          <w:rFonts w:ascii="Calibri" w:hAnsi="Calibri" w:cs="Calibri"/>
          <w:sz w:val="22"/>
          <w:szCs w:val="22"/>
        </w:rPr>
        <w:t xml:space="preserve">Practice makes perfect. If you want to improve your singing in worship, listen to </w:t>
      </w:r>
      <w:proofErr w:type="spellStart"/>
      <w:r>
        <w:rPr>
          <w:rFonts w:ascii="Calibri" w:hAnsi="Calibri" w:cs="Calibri"/>
          <w:sz w:val="22"/>
          <w:szCs w:val="22"/>
        </w:rPr>
        <w:t>accepella</w:t>
      </w:r>
      <w:proofErr w:type="spellEnd"/>
      <w:r>
        <w:rPr>
          <w:rFonts w:ascii="Calibri" w:hAnsi="Calibri" w:cs="Calibri"/>
          <w:sz w:val="22"/>
          <w:szCs w:val="22"/>
        </w:rPr>
        <w:t xml:space="preserve"> hymns throughout the day. Work on the specific part of the song you want to learn whether it be a melody, verse, or chorus. Listen to </w:t>
      </w:r>
      <w:r>
        <w:rPr>
          <w:rFonts w:ascii="Calibri" w:hAnsi="Calibri" w:cs="Calibri"/>
          <w:i/>
          <w:iCs/>
          <w:sz w:val="22"/>
          <w:szCs w:val="22"/>
        </w:rPr>
        <w:t xml:space="preserve">Praise and Harmony </w:t>
      </w:r>
      <w:r>
        <w:rPr>
          <w:rFonts w:ascii="Calibri" w:hAnsi="Calibri" w:cs="Calibri"/>
          <w:sz w:val="22"/>
          <w:szCs w:val="22"/>
        </w:rPr>
        <w:t xml:space="preserve">on Spotify or </w:t>
      </w:r>
      <w:r w:rsidR="00034812">
        <w:rPr>
          <w:rFonts w:ascii="Calibri" w:hAnsi="Calibri" w:cs="Calibri"/>
          <w:sz w:val="22"/>
          <w:szCs w:val="22"/>
        </w:rPr>
        <w:t>search for</w:t>
      </w:r>
      <w:r>
        <w:rPr>
          <w:rFonts w:ascii="Calibri" w:hAnsi="Calibri" w:cs="Calibri"/>
          <w:sz w:val="22"/>
          <w:szCs w:val="22"/>
        </w:rPr>
        <w:t xml:space="preserve"> almost any hymn on </w:t>
      </w:r>
      <w:r w:rsidRPr="000A6EF2">
        <w:rPr>
          <w:rFonts w:ascii="Calibri" w:hAnsi="Calibri" w:cs="Calibri"/>
          <w:i/>
          <w:iCs/>
          <w:sz w:val="22"/>
          <w:szCs w:val="22"/>
        </w:rPr>
        <w:t>YouTube.</w:t>
      </w:r>
      <w:r w:rsidRPr="000A6EF2">
        <w:rPr>
          <w:rFonts w:ascii="Calibri" w:hAnsi="Calibri" w:cs="Calibri"/>
          <w:sz w:val="22"/>
          <w:szCs w:val="22"/>
        </w:rPr>
        <w:t xml:space="preserve"> </w:t>
      </w:r>
      <w:r>
        <w:rPr>
          <w:rFonts w:ascii="Calibri" w:hAnsi="Calibri" w:cs="Calibri"/>
          <w:sz w:val="22"/>
          <w:szCs w:val="22"/>
        </w:rPr>
        <w:t xml:space="preserve">Excellent worship demands excellent practice.  </w:t>
      </w:r>
    </w:p>
    <w:p w14:paraId="20CF62B9" w14:textId="02E0783C"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034812">
        <w:rPr>
          <w:rFonts w:ascii="Calibri" w:hAnsi="Calibri" w:cs="Calibri"/>
          <w:sz w:val="22"/>
          <w:szCs w:val="22"/>
        </w:rPr>
        <w:t xml:space="preserve"> </w:t>
      </w:r>
      <w:r w:rsidR="00034812">
        <w:rPr>
          <w:rFonts w:ascii="Calibri" w:hAnsi="Calibri" w:cs="Calibri"/>
          <w:sz w:val="22"/>
          <w:szCs w:val="22"/>
        </w:rPr>
        <w:tab/>
      </w:r>
      <w:r>
        <w:rPr>
          <w:rFonts w:ascii="Calibri" w:hAnsi="Calibri" w:cs="Calibri"/>
          <w:i/>
          <w:iCs/>
          <w:sz w:val="22"/>
          <w:szCs w:val="22"/>
        </w:rPr>
        <w:t xml:space="preserve">Song leaders can lead songs that are appropriate for the occasion. </w:t>
      </w:r>
      <w:r>
        <w:rPr>
          <w:rFonts w:ascii="Calibri" w:hAnsi="Calibri" w:cs="Calibri"/>
          <w:sz w:val="22"/>
          <w:szCs w:val="22"/>
        </w:rPr>
        <w:t xml:space="preserve">Some songs should not be sung because of the </w:t>
      </w:r>
      <w:r w:rsidRPr="0064432B">
        <w:rPr>
          <w:rFonts w:ascii="Calibri" w:hAnsi="Calibri" w:cs="Calibri"/>
          <w:sz w:val="22"/>
          <w:szCs w:val="22"/>
        </w:rPr>
        <w:t>situation (Proverbs 25:20).</w:t>
      </w:r>
      <w:r>
        <w:rPr>
          <w:rFonts w:ascii="Calibri" w:hAnsi="Calibri" w:cs="Calibri"/>
          <w:sz w:val="22"/>
          <w:szCs w:val="22"/>
        </w:rPr>
        <w:t xml:space="preserve"> Perhaps the song leader will choose to gather his songs by theme or surround them around a verse. Maybe he could ask the preacher for his sermon topic on Wednesday so that he can choose </w:t>
      </w:r>
      <w:r>
        <w:rPr>
          <w:rFonts w:ascii="Calibri" w:hAnsi="Calibri" w:cs="Calibri"/>
          <w:sz w:val="22"/>
          <w:szCs w:val="22"/>
        </w:rPr>
        <w:lastRenderedPageBreak/>
        <w:t xml:space="preserve">songs to help people’s minds focus on the topic of interest. It would be wise for song leaders to refrain from haphazardly choosing their songs, seeing they are leading an instructional act of worship. It may also be wise to choose specific songs that would help encourage or enlighten members of the congregation, whether they be struggling with sin, overcoming distress, or are burdened by bereavement. </w:t>
      </w:r>
    </w:p>
    <w:p w14:paraId="4F0B13B8" w14:textId="2BB06424" w:rsidR="00C301BC"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034812">
        <w:rPr>
          <w:rFonts w:ascii="Calibri" w:hAnsi="Calibri" w:cs="Calibri"/>
          <w:sz w:val="22"/>
          <w:szCs w:val="22"/>
        </w:rPr>
        <w:t xml:space="preserve"> </w:t>
      </w:r>
      <w:r w:rsidR="00034812">
        <w:rPr>
          <w:rFonts w:ascii="Calibri" w:hAnsi="Calibri" w:cs="Calibri"/>
          <w:sz w:val="22"/>
          <w:szCs w:val="22"/>
        </w:rPr>
        <w:tab/>
      </w:r>
      <w:r>
        <w:rPr>
          <w:rFonts w:ascii="Calibri" w:hAnsi="Calibri" w:cs="Calibri"/>
          <w:i/>
          <w:iCs/>
          <w:sz w:val="22"/>
          <w:szCs w:val="22"/>
        </w:rPr>
        <w:t>Focus on word, not notes.</w:t>
      </w:r>
      <w:r>
        <w:rPr>
          <w:rStyle w:val="FootnoteReference"/>
          <w:rFonts w:ascii="Calibri" w:hAnsi="Calibri" w:cs="Calibri"/>
          <w:i/>
          <w:iCs/>
          <w:sz w:val="22"/>
          <w:szCs w:val="22"/>
        </w:rPr>
        <w:footnoteReference w:id="21"/>
      </w:r>
      <w:r>
        <w:rPr>
          <w:rFonts w:ascii="Calibri" w:hAnsi="Calibri" w:cs="Calibri"/>
          <w:i/>
          <w:iCs/>
          <w:sz w:val="22"/>
          <w:szCs w:val="22"/>
        </w:rPr>
        <w:t xml:space="preserve"> </w:t>
      </w:r>
      <w:r>
        <w:rPr>
          <w:rFonts w:ascii="Calibri" w:hAnsi="Calibri" w:cs="Calibri"/>
          <w:sz w:val="22"/>
          <w:szCs w:val="22"/>
        </w:rPr>
        <w:t xml:space="preserve">Words that are understood mean more to God than notes that are on key. God wants us to focus on the words we sing and not whether we hit the right note. While melodies are good, knowing what we are singing is better. As you sing a worship song, close your eyes and focus on what the song means or follow the words, not the notes of the song on the screen or book. Worship means something when we know what we are singing and not just how it sounds.   </w:t>
      </w:r>
    </w:p>
    <w:p w14:paraId="770062BE" w14:textId="48D2D8FE" w:rsidR="00C301BC" w:rsidRPr="00EF0CF3" w:rsidRDefault="00C301BC" w:rsidP="00FE1545">
      <w:pPr>
        <w:spacing w:after="0" w:line="240" w:lineRule="auto"/>
        <w:ind w:left="-720" w:right="-720"/>
        <w:rPr>
          <w:rFonts w:ascii="Calibri" w:hAnsi="Calibri" w:cs="Calibri"/>
          <w:sz w:val="22"/>
          <w:szCs w:val="22"/>
        </w:rPr>
      </w:pPr>
      <w:r>
        <w:rPr>
          <w:rFonts w:ascii="Calibri" w:hAnsi="Calibri" w:cs="Calibri"/>
          <w:sz w:val="22"/>
          <w:szCs w:val="22"/>
        </w:rPr>
        <w:tab/>
      </w:r>
      <w:r w:rsidR="00034812">
        <w:rPr>
          <w:rFonts w:ascii="Calibri" w:hAnsi="Calibri" w:cs="Calibri"/>
          <w:sz w:val="22"/>
          <w:szCs w:val="22"/>
        </w:rPr>
        <w:t xml:space="preserve"> </w:t>
      </w:r>
      <w:r w:rsidR="00034812">
        <w:rPr>
          <w:rFonts w:ascii="Calibri" w:hAnsi="Calibri" w:cs="Calibri"/>
          <w:sz w:val="22"/>
          <w:szCs w:val="22"/>
        </w:rPr>
        <w:tab/>
      </w:r>
      <w:r>
        <w:rPr>
          <w:rFonts w:ascii="Calibri" w:hAnsi="Calibri" w:cs="Calibri"/>
          <w:sz w:val="22"/>
          <w:szCs w:val="22"/>
        </w:rPr>
        <w:t xml:space="preserve">Singing is the most emotional part of worship, but let us not get carried away with unauthorized additions. God loves singing, but He wants it done His way and since it is His worship, let us give Him what He wants. Let us sing God’s way on earth, so we can sing to Him face to face in Heaven.  </w:t>
      </w:r>
    </w:p>
    <w:p w14:paraId="64D8F840" w14:textId="77777777" w:rsidR="00C301BC" w:rsidRDefault="00C301BC" w:rsidP="00FE1545">
      <w:pPr>
        <w:spacing w:after="0" w:line="240" w:lineRule="auto"/>
        <w:ind w:left="-720" w:right="-720"/>
        <w:rPr>
          <w:rFonts w:ascii="Calibri" w:hAnsi="Calibri" w:cs="Calibri"/>
          <w:b/>
          <w:bCs/>
          <w:sz w:val="22"/>
          <w:szCs w:val="22"/>
        </w:rPr>
      </w:pPr>
    </w:p>
    <w:p w14:paraId="62503D4E" w14:textId="77777777" w:rsidR="00596DEC" w:rsidRDefault="00596DEC" w:rsidP="00FE1545">
      <w:pPr>
        <w:ind w:left="-720" w:right="-720"/>
      </w:pPr>
    </w:p>
    <w:sectPr w:rsidR="00596DEC" w:rsidSect="00FE1545">
      <w:pgSz w:w="792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207F" w14:textId="77777777" w:rsidR="00BD66CD" w:rsidRDefault="00BD66CD" w:rsidP="00C301BC">
      <w:pPr>
        <w:spacing w:after="0" w:line="240" w:lineRule="auto"/>
      </w:pPr>
      <w:r>
        <w:separator/>
      </w:r>
    </w:p>
  </w:endnote>
  <w:endnote w:type="continuationSeparator" w:id="0">
    <w:p w14:paraId="019FE676" w14:textId="77777777" w:rsidR="00BD66CD" w:rsidRDefault="00BD66CD" w:rsidP="00C3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7CCD8" w14:textId="77777777" w:rsidR="00BD66CD" w:rsidRDefault="00BD66CD" w:rsidP="00C301BC">
      <w:pPr>
        <w:spacing w:after="0" w:line="240" w:lineRule="auto"/>
      </w:pPr>
      <w:r>
        <w:separator/>
      </w:r>
    </w:p>
  </w:footnote>
  <w:footnote w:type="continuationSeparator" w:id="0">
    <w:p w14:paraId="73393ACC" w14:textId="77777777" w:rsidR="00BD66CD" w:rsidRDefault="00BD66CD" w:rsidP="00C301BC">
      <w:pPr>
        <w:spacing w:after="0" w:line="240" w:lineRule="auto"/>
      </w:pPr>
      <w:r>
        <w:continuationSeparator/>
      </w:r>
    </w:p>
  </w:footnote>
  <w:footnote w:id="1">
    <w:p w14:paraId="72B8985F" w14:textId="77777777" w:rsidR="00C301BC" w:rsidRPr="00C758E7" w:rsidRDefault="00C301BC" w:rsidP="00C301BC">
      <w:pPr>
        <w:pStyle w:val="FootnoteText"/>
        <w:rPr>
          <w:rFonts w:ascii="Calibri" w:hAnsi="Calibri" w:cs="Calibri"/>
          <w:sz w:val="16"/>
          <w:szCs w:val="16"/>
        </w:rPr>
      </w:pPr>
      <w:r w:rsidRPr="00C758E7">
        <w:rPr>
          <w:rStyle w:val="FootnoteReference"/>
          <w:rFonts w:ascii="Calibri" w:hAnsi="Calibri" w:cs="Calibri"/>
          <w:sz w:val="16"/>
          <w:szCs w:val="16"/>
        </w:rPr>
        <w:footnoteRef/>
      </w:r>
      <w:r w:rsidRPr="00C758E7">
        <w:rPr>
          <w:rFonts w:ascii="Calibri" w:hAnsi="Calibri" w:cs="Calibri"/>
          <w:sz w:val="16"/>
          <w:szCs w:val="16"/>
        </w:rPr>
        <w:t>https://overviewbible.com/bible-songs/</w:t>
      </w:r>
    </w:p>
  </w:footnote>
  <w:footnote w:id="2">
    <w:p w14:paraId="2EBA6EA5" w14:textId="77777777" w:rsidR="00C301BC" w:rsidRPr="00C758E7" w:rsidRDefault="00C301BC" w:rsidP="00C301BC">
      <w:pPr>
        <w:pStyle w:val="FootnoteText"/>
        <w:rPr>
          <w:rFonts w:ascii="Calibri" w:hAnsi="Calibri" w:cs="Calibri"/>
          <w:sz w:val="16"/>
          <w:szCs w:val="16"/>
        </w:rPr>
      </w:pPr>
      <w:r w:rsidRPr="00C758E7">
        <w:rPr>
          <w:rStyle w:val="FootnoteReference"/>
          <w:rFonts w:ascii="Calibri" w:hAnsi="Calibri" w:cs="Calibri"/>
          <w:sz w:val="16"/>
          <w:szCs w:val="16"/>
        </w:rPr>
        <w:footnoteRef/>
      </w:r>
      <w:r w:rsidRPr="00C758E7">
        <w:rPr>
          <w:rFonts w:ascii="Calibri" w:hAnsi="Calibri" w:cs="Calibri"/>
          <w:sz w:val="16"/>
          <w:szCs w:val="16"/>
        </w:rPr>
        <w:t>https://overviewbible.com/bible-songs/</w:t>
      </w:r>
    </w:p>
  </w:footnote>
  <w:footnote w:id="3">
    <w:p w14:paraId="41338CC7" w14:textId="77777777" w:rsidR="00C301BC" w:rsidRPr="00C758E7" w:rsidRDefault="00C301BC" w:rsidP="00C301BC">
      <w:pPr>
        <w:pStyle w:val="FootnoteText"/>
        <w:rPr>
          <w:rFonts w:ascii="Calibri" w:hAnsi="Calibri" w:cs="Calibri"/>
          <w:sz w:val="16"/>
          <w:szCs w:val="16"/>
        </w:rPr>
      </w:pPr>
      <w:r w:rsidRPr="00C758E7">
        <w:rPr>
          <w:rStyle w:val="FootnoteReference"/>
          <w:rFonts w:ascii="Calibri" w:hAnsi="Calibri" w:cs="Calibri"/>
          <w:sz w:val="16"/>
          <w:szCs w:val="16"/>
        </w:rPr>
        <w:footnoteRef/>
      </w:r>
      <w:r w:rsidRPr="00C758E7">
        <w:rPr>
          <w:rFonts w:ascii="Calibri" w:hAnsi="Calibri" w:cs="Calibri"/>
          <w:sz w:val="16"/>
          <w:szCs w:val="16"/>
        </w:rPr>
        <w:t>https://cdn.subsplash.com/documents/XJ7DGK/_source/2c40e3bb-e072-4f93-89a2-a8a11740b275/document.pdf</w:t>
      </w:r>
    </w:p>
  </w:footnote>
  <w:footnote w:id="4">
    <w:p w14:paraId="71AC8A27" w14:textId="77777777" w:rsidR="00C301BC" w:rsidRPr="00C758E7" w:rsidRDefault="00C301BC" w:rsidP="00C301BC">
      <w:pPr>
        <w:pStyle w:val="FootnoteText"/>
        <w:rPr>
          <w:rFonts w:ascii="Calibri" w:hAnsi="Calibri" w:cs="Calibri"/>
          <w:sz w:val="16"/>
          <w:szCs w:val="16"/>
        </w:rPr>
      </w:pPr>
      <w:r w:rsidRPr="00C758E7">
        <w:rPr>
          <w:rStyle w:val="FootnoteReference"/>
          <w:rFonts w:ascii="Calibri" w:hAnsi="Calibri" w:cs="Calibri"/>
          <w:sz w:val="16"/>
          <w:szCs w:val="16"/>
        </w:rPr>
        <w:footnoteRef/>
      </w:r>
      <w:r w:rsidRPr="00C758E7">
        <w:rPr>
          <w:rFonts w:ascii="Calibri" w:hAnsi="Calibri" w:cs="Calibri"/>
          <w:sz w:val="16"/>
          <w:szCs w:val="16"/>
        </w:rPr>
        <w:t xml:space="preserve">Archbishop Trench. </w:t>
      </w:r>
    </w:p>
  </w:footnote>
  <w:footnote w:id="5">
    <w:p w14:paraId="033CEE89" w14:textId="77777777" w:rsidR="00C301BC" w:rsidRPr="00C758E7" w:rsidRDefault="00C301BC" w:rsidP="00C301BC">
      <w:pPr>
        <w:pStyle w:val="FootnoteText"/>
        <w:rPr>
          <w:rFonts w:ascii="Calibri" w:hAnsi="Calibri" w:cs="Calibri"/>
          <w:sz w:val="16"/>
          <w:szCs w:val="16"/>
        </w:rPr>
      </w:pPr>
      <w:r w:rsidRPr="00C758E7">
        <w:rPr>
          <w:rStyle w:val="FootnoteReference"/>
          <w:rFonts w:ascii="Calibri" w:hAnsi="Calibri" w:cs="Calibri"/>
          <w:sz w:val="16"/>
          <w:szCs w:val="16"/>
        </w:rPr>
        <w:footnoteRef/>
      </w:r>
      <w:r w:rsidRPr="00C758E7">
        <w:rPr>
          <w:rFonts w:ascii="Calibri" w:hAnsi="Calibri" w:cs="Calibri"/>
          <w:sz w:val="16"/>
          <w:szCs w:val="16"/>
        </w:rPr>
        <w:t>https://www.studylight.org/commentaries/eng/bcc/ephesians-5.html</w:t>
      </w:r>
    </w:p>
  </w:footnote>
  <w:footnote w:id="6">
    <w:p w14:paraId="5397B4B1" w14:textId="77777777" w:rsidR="00C301BC" w:rsidRPr="00F642D8" w:rsidRDefault="00C301BC" w:rsidP="00C301BC">
      <w:pPr>
        <w:pStyle w:val="FootnoteText"/>
        <w:rPr>
          <w:rFonts w:ascii="Calibri" w:hAnsi="Calibri" w:cs="Calibri"/>
          <w:sz w:val="16"/>
          <w:szCs w:val="16"/>
        </w:rPr>
      </w:pPr>
      <w:r w:rsidRPr="00C758E7">
        <w:rPr>
          <w:rStyle w:val="FootnoteReference"/>
          <w:rFonts w:ascii="Calibri" w:hAnsi="Calibri" w:cs="Calibri"/>
          <w:sz w:val="16"/>
          <w:szCs w:val="16"/>
        </w:rPr>
        <w:footnoteRef/>
      </w:r>
      <w:r w:rsidRPr="00C758E7">
        <w:rPr>
          <w:rFonts w:ascii="Calibri" w:hAnsi="Calibri" w:cs="Calibri"/>
          <w:sz w:val="16"/>
          <w:szCs w:val="16"/>
        </w:rPr>
        <w:t>J. Wells.</w:t>
      </w:r>
      <w:r w:rsidRPr="00F642D8">
        <w:rPr>
          <w:rFonts w:ascii="Calibri" w:hAnsi="Calibri" w:cs="Calibri"/>
          <w:sz w:val="16"/>
          <w:szCs w:val="16"/>
        </w:rPr>
        <w:t xml:space="preserve"> </w:t>
      </w:r>
    </w:p>
  </w:footnote>
  <w:footnote w:id="7">
    <w:p w14:paraId="7DFBC99C" w14:textId="77777777" w:rsidR="00C301BC" w:rsidRPr="00D02221" w:rsidRDefault="00C301BC" w:rsidP="00C301BC">
      <w:pPr>
        <w:pStyle w:val="FootnoteText"/>
        <w:rPr>
          <w:rFonts w:ascii="Calibri" w:hAnsi="Calibri" w:cs="Calibri"/>
          <w:sz w:val="16"/>
          <w:szCs w:val="16"/>
        </w:rPr>
      </w:pPr>
      <w:r w:rsidRPr="00D02221">
        <w:rPr>
          <w:rStyle w:val="FootnoteReference"/>
          <w:rFonts w:ascii="Calibri" w:hAnsi="Calibri" w:cs="Calibri"/>
          <w:sz w:val="16"/>
          <w:szCs w:val="16"/>
        </w:rPr>
        <w:footnoteRef/>
      </w:r>
      <w:r w:rsidRPr="00D02221">
        <w:rPr>
          <w:rFonts w:ascii="Calibri" w:hAnsi="Calibri" w:cs="Calibri"/>
          <w:sz w:val="16"/>
          <w:szCs w:val="16"/>
        </w:rPr>
        <w:t>Keeler, J. R., Roth, E. A., Neuser, B. L., Spitsbergen, J. M., Waters, D. J., &amp; Vianney, J. M. (2015). The neurochemistry and social flow of singing: bonding and oxytocin. </w:t>
      </w:r>
      <w:r w:rsidRPr="00D02221">
        <w:rPr>
          <w:rFonts w:ascii="Calibri" w:hAnsi="Calibri" w:cs="Calibri"/>
          <w:i/>
          <w:iCs/>
          <w:sz w:val="16"/>
          <w:szCs w:val="16"/>
        </w:rPr>
        <w:t>Frontiers in human neuroscience</w:t>
      </w:r>
      <w:r w:rsidRPr="00D02221">
        <w:rPr>
          <w:rFonts w:ascii="Calibri" w:hAnsi="Calibri" w:cs="Calibri"/>
          <w:sz w:val="16"/>
          <w:szCs w:val="16"/>
        </w:rPr>
        <w:t>, </w:t>
      </w:r>
      <w:r w:rsidRPr="00D02221">
        <w:rPr>
          <w:rFonts w:ascii="Calibri" w:hAnsi="Calibri" w:cs="Calibri"/>
          <w:i/>
          <w:iCs/>
          <w:sz w:val="16"/>
          <w:szCs w:val="16"/>
        </w:rPr>
        <w:t>9</w:t>
      </w:r>
      <w:r w:rsidRPr="00D02221">
        <w:rPr>
          <w:rFonts w:ascii="Calibri" w:hAnsi="Calibri" w:cs="Calibri"/>
          <w:sz w:val="16"/>
          <w:szCs w:val="16"/>
        </w:rPr>
        <w:t>, 518. https://doi.org/10.3389/fnhum.2015.00518</w:t>
      </w:r>
    </w:p>
  </w:footnote>
  <w:footnote w:id="8">
    <w:p w14:paraId="3F725850" w14:textId="77777777" w:rsidR="00C301BC" w:rsidRPr="00D02221" w:rsidRDefault="00C301BC" w:rsidP="00C301BC">
      <w:pPr>
        <w:pStyle w:val="FootnoteText"/>
        <w:rPr>
          <w:rFonts w:ascii="Calibri" w:hAnsi="Calibri" w:cs="Calibri"/>
          <w:sz w:val="16"/>
          <w:szCs w:val="16"/>
        </w:rPr>
      </w:pPr>
      <w:r w:rsidRPr="00D02221">
        <w:rPr>
          <w:rStyle w:val="FootnoteReference"/>
          <w:rFonts w:ascii="Calibri" w:hAnsi="Calibri" w:cs="Calibri"/>
          <w:sz w:val="16"/>
          <w:szCs w:val="16"/>
        </w:rPr>
        <w:footnoteRef/>
      </w:r>
      <w:r w:rsidRPr="00D02221">
        <w:rPr>
          <w:rFonts w:ascii="Calibri" w:hAnsi="Calibri" w:cs="Calibri"/>
          <w:sz w:val="16"/>
          <w:szCs w:val="16"/>
        </w:rPr>
        <w:t xml:space="preserve">B.P. Alexander. </w:t>
      </w:r>
    </w:p>
  </w:footnote>
  <w:footnote w:id="9">
    <w:p w14:paraId="20B2CB9B" w14:textId="77777777" w:rsidR="00C301BC" w:rsidRPr="00ED59FC" w:rsidRDefault="00C301BC" w:rsidP="00C301BC">
      <w:pPr>
        <w:pStyle w:val="FootnoteText"/>
        <w:rPr>
          <w:rFonts w:ascii="Calibri" w:hAnsi="Calibri" w:cs="Calibri"/>
          <w:sz w:val="16"/>
          <w:szCs w:val="16"/>
        </w:rPr>
      </w:pPr>
      <w:r w:rsidRPr="00822FE0">
        <w:rPr>
          <w:rStyle w:val="FootnoteReference"/>
          <w:rFonts w:ascii="Calibri" w:hAnsi="Calibri" w:cs="Calibri"/>
          <w:sz w:val="16"/>
          <w:szCs w:val="16"/>
        </w:rPr>
        <w:footnoteRef/>
      </w:r>
      <w:r w:rsidRPr="00822FE0">
        <w:rPr>
          <w:rFonts w:ascii="Calibri" w:hAnsi="Calibri" w:cs="Calibri"/>
          <w:sz w:val="16"/>
          <w:szCs w:val="16"/>
        </w:rPr>
        <w:t xml:space="preserve">First part of illustration changed. Illustration comes from: Robert J. Morgan, </w:t>
      </w:r>
      <w:r w:rsidRPr="00822FE0">
        <w:rPr>
          <w:rFonts w:ascii="Calibri" w:hAnsi="Calibri" w:cs="Calibri"/>
          <w:i/>
          <w:iCs/>
          <w:sz w:val="16"/>
          <w:szCs w:val="16"/>
        </w:rPr>
        <w:t xml:space="preserve">Preacher’s Sourcebook of Creative Sermon Illustrations, </w:t>
      </w:r>
      <w:r w:rsidRPr="00822FE0">
        <w:rPr>
          <w:rFonts w:ascii="Calibri" w:hAnsi="Calibri" w:cs="Calibri"/>
          <w:sz w:val="16"/>
          <w:szCs w:val="16"/>
        </w:rPr>
        <w:t xml:space="preserve">Thomas </w:t>
      </w:r>
      <w:r w:rsidRPr="00822FE0">
        <w:rPr>
          <w:rFonts w:ascii="Calibri" w:hAnsi="Calibri" w:cs="Calibri"/>
          <w:sz w:val="16"/>
          <w:szCs w:val="16"/>
        </w:rPr>
        <w:tab/>
        <w:t>Nelson, 2007</w:t>
      </w:r>
      <w:r w:rsidRPr="00ED59FC">
        <w:rPr>
          <w:rFonts w:ascii="Calibri" w:hAnsi="Calibri" w:cs="Calibri"/>
          <w:sz w:val="16"/>
          <w:szCs w:val="16"/>
        </w:rPr>
        <w:t xml:space="preserve">, 809. </w:t>
      </w:r>
    </w:p>
  </w:footnote>
  <w:footnote w:id="10">
    <w:p w14:paraId="0639CB49" w14:textId="77777777" w:rsidR="00C301BC" w:rsidRPr="00D02221" w:rsidRDefault="00C301BC" w:rsidP="00C301BC">
      <w:pPr>
        <w:pStyle w:val="FootnoteText"/>
        <w:rPr>
          <w:rFonts w:ascii="Calibri" w:hAnsi="Calibri" w:cs="Calibri"/>
          <w:sz w:val="16"/>
          <w:szCs w:val="16"/>
        </w:rPr>
      </w:pPr>
      <w:r w:rsidRPr="00D02221">
        <w:rPr>
          <w:rStyle w:val="FootnoteReference"/>
          <w:rFonts w:ascii="Calibri" w:hAnsi="Calibri" w:cs="Calibri"/>
          <w:sz w:val="16"/>
          <w:szCs w:val="16"/>
        </w:rPr>
        <w:footnoteRef/>
      </w:r>
      <w:r w:rsidRPr="00D02221">
        <w:rPr>
          <w:rFonts w:ascii="Calibri" w:hAnsi="Calibri" w:cs="Calibri"/>
          <w:sz w:val="16"/>
          <w:szCs w:val="16"/>
        </w:rPr>
        <w:t>https://grantspasschurchofchrist.com/2012/08/23/sermon-why-we-sing/</w:t>
      </w:r>
    </w:p>
  </w:footnote>
  <w:footnote w:id="11">
    <w:p w14:paraId="7238580E" w14:textId="77777777" w:rsidR="00C301BC" w:rsidRPr="00D02221" w:rsidRDefault="00C301BC" w:rsidP="00C301BC">
      <w:pPr>
        <w:pStyle w:val="FootnoteText"/>
        <w:rPr>
          <w:rFonts w:ascii="Calibri" w:hAnsi="Calibri" w:cs="Calibri"/>
          <w:sz w:val="16"/>
          <w:szCs w:val="16"/>
        </w:rPr>
      </w:pPr>
      <w:r w:rsidRPr="00D02221">
        <w:rPr>
          <w:rStyle w:val="FootnoteReference"/>
          <w:rFonts w:ascii="Calibri" w:hAnsi="Calibri" w:cs="Calibri"/>
          <w:sz w:val="16"/>
          <w:szCs w:val="16"/>
        </w:rPr>
        <w:footnoteRef/>
      </w:r>
      <w:r w:rsidRPr="00D02221">
        <w:rPr>
          <w:rFonts w:ascii="Calibri" w:hAnsi="Calibri" w:cs="Calibri"/>
          <w:sz w:val="16"/>
          <w:szCs w:val="16"/>
        </w:rPr>
        <w:t>https://scholarworks.wmich.edu/cgi/viewcontent.cgi?article=1670&amp;context=masters_theses</w:t>
      </w:r>
    </w:p>
  </w:footnote>
  <w:footnote w:id="12">
    <w:p w14:paraId="7696F530" w14:textId="77777777" w:rsidR="00C301BC" w:rsidRPr="001E307D" w:rsidRDefault="00C301BC" w:rsidP="00C301BC">
      <w:pPr>
        <w:pStyle w:val="FootnoteText"/>
        <w:rPr>
          <w:rFonts w:ascii="Calibri" w:hAnsi="Calibri" w:cs="Calibri"/>
          <w:sz w:val="16"/>
          <w:szCs w:val="16"/>
        </w:rPr>
      </w:pPr>
      <w:r w:rsidRPr="001E307D">
        <w:rPr>
          <w:rStyle w:val="FootnoteReference"/>
          <w:rFonts w:ascii="Calibri" w:hAnsi="Calibri" w:cs="Calibri"/>
          <w:sz w:val="16"/>
          <w:szCs w:val="16"/>
        </w:rPr>
        <w:footnoteRef/>
      </w:r>
      <w:r w:rsidRPr="001E307D">
        <w:rPr>
          <w:rFonts w:ascii="Calibri" w:hAnsi="Calibri" w:cs="Calibri"/>
          <w:sz w:val="16"/>
          <w:szCs w:val="16"/>
        </w:rPr>
        <w:t>Keeler, J. R., Roth, E. A., Neuser, B. L., Spitsbergen, J. M., Waters, D. J., &amp; Vianney, J. M. (2015). The neurochemistry and social flow of singing: bonding and oxytocin. </w:t>
      </w:r>
      <w:r w:rsidRPr="001E307D">
        <w:rPr>
          <w:rFonts w:ascii="Calibri" w:hAnsi="Calibri" w:cs="Calibri"/>
          <w:i/>
          <w:iCs/>
          <w:sz w:val="16"/>
          <w:szCs w:val="16"/>
        </w:rPr>
        <w:t>Frontiers in human neuroscience</w:t>
      </w:r>
      <w:r w:rsidRPr="001E307D">
        <w:rPr>
          <w:rFonts w:ascii="Calibri" w:hAnsi="Calibri" w:cs="Calibri"/>
          <w:sz w:val="16"/>
          <w:szCs w:val="16"/>
        </w:rPr>
        <w:t>, </w:t>
      </w:r>
      <w:r w:rsidRPr="001E307D">
        <w:rPr>
          <w:rFonts w:ascii="Calibri" w:hAnsi="Calibri" w:cs="Calibri"/>
          <w:i/>
          <w:iCs/>
          <w:sz w:val="16"/>
          <w:szCs w:val="16"/>
        </w:rPr>
        <w:t>9</w:t>
      </w:r>
      <w:r w:rsidRPr="001E307D">
        <w:rPr>
          <w:rFonts w:ascii="Calibri" w:hAnsi="Calibri" w:cs="Calibri"/>
          <w:sz w:val="16"/>
          <w:szCs w:val="16"/>
        </w:rPr>
        <w:t>, 518. https://doi.org/10.3389/fnhum.2015.00518</w:t>
      </w:r>
    </w:p>
  </w:footnote>
  <w:footnote w:id="13">
    <w:p w14:paraId="1849260E" w14:textId="77777777" w:rsidR="00C301BC" w:rsidRPr="001E307D" w:rsidRDefault="00C301BC" w:rsidP="00C301BC">
      <w:pPr>
        <w:pStyle w:val="FootnoteText"/>
        <w:rPr>
          <w:rFonts w:ascii="Calibri" w:hAnsi="Calibri" w:cs="Calibri"/>
          <w:sz w:val="16"/>
          <w:szCs w:val="16"/>
        </w:rPr>
      </w:pPr>
      <w:r w:rsidRPr="001E307D">
        <w:rPr>
          <w:rStyle w:val="FootnoteReference"/>
          <w:rFonts w:ascii="Calibri" w:hAnsi="Calibri" w:cs="Calibri"/>
          <w:sz w:val="16"/>
          <w:szCs w:val="16"/>
        </w:rPr>
        <w:footnoteRef/>
      </w:r>
      <w:r w:rsidRPr="001E307D">
        <w:rPr>
          <w:rFonts w:ascii="Calibri" w:hAnsi="Calibri" w:cs="Calibri"/>
          <w:sz w:val="16"/>
          <w:szCs w:val="16"/>
        </w:rPr>
        <w:t>https://padfield.com/2018/instrumental-music-in-worship.html</w:t>
      </w:r>
    </w:p>
  </w:footnote>
  <w:footnote w:id="14">
    <w:p w14:paraId="4945A50D" w14:textId="77777777" w:rsidR="00C301BC" w:rsidRPr="001E307D" w:rsidRDefault="00C301BC" w:rsidP="00C301BC">
      <w:pPr>
        <w:pStyle w:val="FootnoteText"/>
        <w:rPr>
          <w:rFonts w:ascii="Calibri" w:hAnsi="Calibri" w:cs="Calibri"/>
          <w:sz w:val="16"/>
          <w:szCs w:val="16"/>
          <w:lang w:val="fr-FR"/>
        </w:rPr>
      </w:pPr>
      <w:r w:rsidRPr="001E307D">
        <w:rPr>
          <w:rStyle w:val="FootnoteReference"/>
          <w:rFonts w:ascii="Calibri" w:hAnsi="Calibri" w:cs="Calibri"/>
          <w:sz w:val="16"/>
          <w:szCs w:val="16"/>
        </w:rPr>
        <w:footnoteRef/>
      </w:r>
      <w:r w:rsidRPr="001E307D">
        <w:rPr>
          <w:rFonts w:ascii="Calibri" w:hAnsi="Calibri" w:cs="Calibri"/>
          <w:sz w:val="16"/>
          <w:szCs w:val="16"/>
          <w:lang w:val="fr-FR"/>
        </w:rPr>
        <w:t>James Burton Coffman, https://www.studylight.org/commentaries/eng/bcc/2-chronicles-29.html</w:t>
      </w:r>
    </w:p>
  </w:footnote>
  <w:footnote w:id="15">
    <w:p w14:paraId="0FD9C5E2" w14:textId="77777777" w:rsidR="00C301BC" w:rsidRDefault="00C301BC" w:rsidP="00C301BC">
      <w:pPr>
        <w:pStyle w:val="FootnoteText"/>
      </w:pPr>
      <w:r w:rsidRPr="001E307D">
        <w:rPr>
          <w:rStyle w:val="FootnoteReference"/>
          <w:rFonts w:ascii="Calibri" w:hAnsi="Calibri" w:cs="Calibri"/>
          <w:sz w:val="16"/>
          <w:szCs w:val="16"/>
        </w:rPr>
        <w:footnoteRef/>
      </w:r>
      <w:r w:rsidRPr="001E307D">
        <w:rPr>
          <w:rFonts w:ascii="Calibri" w:hAnsi="Calibri" w:cs="Calibri"/>
          <w:sz w:val="16"/>
          <w:szCs w:val="16"/>
        </w:rPr>
        <w:t>Lost Source.</w:t>
      </w:r>
      <w:r>
        <w:t xml:space="preserve"> </w:t>
      </w:r>
    </w:p>
  </w:footnote>
  <w:footnote w:id="16">
    <w:p w14:paraId="308920A1" w14:textId="77777777" w:rsidR="00C301BC" w:rsidRPr="003D5EE4" w:rsidRDefault="00C301BC" w:rsidP="00C301BC">
      <w:pPr>
        <w:pStyle w:val="FootnoteText"/>
        <w:rPr>
          <w:rFonts w:ascii="Calibri" w:hAnsi="Calibri" w:cs="Calibri"/>
          <w:sz w:val="16"/>
          <w:szCs w:val="16"/>
        </w:rPr>
      </w:pPr>
      <w:r w:rsidRPr="003D5EE4">
        <w:rPr>
          <w:rStyle w:val="FootnoteReference"/>
          <w:rFonts w:ascii="Calibri" w:hAnsi="Calibri" w:cs="Calibri"/>
          <w:sz w:val="16"/>
          <w:szCs w:val="16"/>
        </w:rPr>
        <w:footnoteRef/>
      </w:r>
      <w:r w:rsidRPr="003D5EE4">
        <w:rPr>
          <w:rFonts w:ascii="Calibri" w:hAnsi="Calibri" w:cs="Calibri"/>
          <w:sz w:val="16"/>
          <w:szCs w:val="16"/>
        </w:rPr>
        <w:t>htpps://bible.ca/H-music.htm</w:t>
      </w:r>
    </w:p>
  </w:footnote>
  <w:footnote w:id="17">
    <w:p w14:paraId="17B59CCD" w14:textId="77777777" w:rsidR="00C301BC" w:rsidRPr="003D5EE4" w:rsidRDefault="00C301BC" w:rsidP="00C301BC">
      <w:pPr>
        <w:pStyle w:val="FootnoteText"/>
        <w:rPr>
          <w:rFonts w:ascii="Calibri" w:hAnsi="Calibri" w:cs="Calibri"/>
          <w:sz w:val="16"/>
          <w:szCs w:val="16"/>
        </w:rPr>
      </w:pPr>
      <w:r w:rsidRPr="003D5EE4">
        <w:rPr>
          <w:rStyle w:val="FootnoteReference"/>
          <w:rFonts w:ascii="Calibri" w:hAnsi="Calibri" w:cs="Calibri"/>
          <w:sz w:val="16"/>
          <w:szCs w:val="16"/>
        </w:rPr>
        <w:footnoteRef/>
      </w:r>
      <w:r w:rsidRPr="003D5EE4">
        <w:rPr>
          <w:rFonts w:ascii="Calibri" w:hAnsi="Calibri" w:cs="Calibri"/>
          <w:sz w:val="16"/>
          <w:szCs w:val="16"/>
        </w:rPr>
        <w:t xml:space="preserve">Catholic Encyclopedia, 651. </w:t>
      </w:r>
    </w:p>
  </w:footnote>
  <w:footnote w:id="18">
    <w:p w14:paraId="2D4D35EC" w14:textId="77777777" w:rsidR="00C301BC" w:rsidRPr="003D5EE4" w:rsidRDefault="00C301BC" w:rsidP="00C301BC">
      <w:pPr>
        <w:pStyle w:val="FootnoteText"/>
        <w:rPr>
          <w:rFonts w:ascii="Calibri" w:hAnsi="Calibri" w:cs="Calibri"/>
          <w:sz w:val="16"/>
          <w:szCs w:val="16"/>
        </w:rPr>
      </w:pPr>
      <w:r w:rsidRPr="003D5EE4">
        <w:rPr>
          <w:rStyle w:val="FootnoteReference"/>
          <w:rFonts w:ascii="Calibri" w:hAnsi="Calibri" w:cs="Calibri"/>
          <w:sz w:val="16"/>
          <w:szCs w:val="16"/>
        </w:rPr>
        <w:footnoteRef/>
      </w:r>
      <w:r w:rsidRPr="003D5EE4">
        <w:rPr>
          <w:rFonts w:ascii="Calibri" w:hAnsi="Calibri" w:cs="Calibri"/>
          <w:sz w:val="16"/>
          <w:szCs w:val="16"/>
        </w:rPr>
        <w:t>htpps://bible.ca/H-music.htm</w:t>
      </w:r>
    </w:p>
  </w:footnote>
  <w:footnote w:id="19">
    <w:p w14:paraId="061A6339" w14:textId="77777777" w:rsidR="00C301BC" w:rsidRPr="00B41779" w:rsidRDefault="00C301BC" w:rsidP="00C301BC">
      <w:pPr>
        <w:pStyle w:val="FootnoteText"/>
        <w:rPr>
          <w:rFonts w:ascii="Calibri" w:hAnsi="Calibri" w:cs="Calibri"/>
          <w:sz w:val="16"/>
          <w:szCs w:val="16"/>
        </w:rPr>
      </w:pPr>
      <w:r w:rsidRPr="00B41779">
        <w:rPr>
          <w:rStyle w:val="FootnoteReference"/>
          <w:rFonts w:ascii="Calibri" w:hAnsi="Calibri" w:cs="Calibri"/>
          <w:sz w:val="16"/>
          <w:szCs w:val="16"/>
        </w:rPr>
        <w:footnoteRef/>
      </w:r>
      <w:r w:rsidRPr="00B41779">
        <w:rPr>
          <w:rFonts w:ascii="Calibri" w:hAnsi="Calibri" w:cs="Calibri"/>
          <w:sz w:val="16"/>
          <w:szCs w:val="16"/>
        </w:rPr>
        <w:t>https://bible.ca/H-music.htm</w:t>
      </w:r>
    </w:p>
  </w:footnote>
  <w:footnote w:id="20">
    <w:p w14:paraId="3D5D35EF" w14:textId="77777777" w:rsidR="00C301BC" w:rsidRPr="00F21FC2" w:rsidRDefault="00C301BC" w:rsidP="00C301BC">
      <w:pPr>
        <w:pStyle w:val="FootnoteText"/>
        <w:rPr>
          <w:rFonts w:ascii="Calibri" w:hAnsi="Calibri" w:cs="Calibri"/>
          <w:sz w:val="16"/>
          <w:szCs w:val="16"/>
        </w:rPr>
      </w:pPr>
      <w:r w:rsidRPr="00F21FC2">
        <w:rPr>
          <w:rStyle w:val="FootnoteReference"/>
          <w:rFonts w:ascii="Calibri" w:hAnsi="Calibri" w:cs="Calibri"/>
          <w:sz w:val="16"/>
          <w:szCs w:val="16"/>
        </w:rPr>
        <w:footnoteRef/>
      </w:r>
      <w:r w:rsidRPr="00F21FC2">
        <w:rPr>
          <w:rFonts w:ascii="Calibri" w:hAnsi="Calibri" w:cs="Calibri"/>
          <w:sz w:val="16"/>
          <w:szCs w:val="16"/>
        </w:rPr>
        <w:t>https://christiancourier.com/articles/are-choirs-and-solos-authorized-for-the-church-assembly</w:t>
      </w:r>
    </w:p>
  </w:footnote>
  <w:footnote w:id="21">
    <w:p w14:paraId="3BEADC74" w14:textId="77777777" w:rsidR="00C301BC" w:rsidRDefault="00C301BC" w:rsidP="00C301BC">
      <w:pPr>
        <w:pStyle w:val="FootnoteText"/>
      </w:pPr>
      <w:r w:rsidRPr="00F21FC2">
        <w:rPr>
          <w:rStyle w:val="FootnoteReference"/>
          <w:rFonts w:ascii="Calibri" w:hAnsi="Calibri" w:cs="Calibri"/>
          <w:sz w:val="16"/>
          <w:szCs w:val="16"/>
        </w:rPr>
        <w:footnoteRef/>
      </w:r>
      <w:r w:rsidRPr="00F21FC2">
        <w:rPr>
          <w:rFonts w:ascii="Calibri" w:hAnsi="Calibri" w:cs="Calibri"/>
          <w:sz w:val="16"/>
          <w:szCs w:val="16"/>
        </w:rPr>
        <w:t>https://www.radicallychristian.com/p/how-to-have-better-singing-in-your-congregation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75CD"/>
    <w:multiLevelType w:val="hybridMultilevel"/>
    <w:tmpl w:val="1E82E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C12761"/>
    <w:multiLevelType w:val="hybridMultilevel"/>
    <w:tmpl w:val="E6CA6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003FB4"/>
    <w:multiLevelType w:val="hybridMultilevel"/>
    <w:tmpl w:val="5778F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4135AB5"/>
    <w:multiLevelType w:val="hybridMultilevel"/>
    <w:tmpl w:val="2C366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BE76954"/>
    <w:multiLevelType w:val="hybridMultilevel"/>
    <w:tmpl w:val="F476F3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B8D1C57"/>
    <w:multiLevelType w:val="hybridMultilevel"/>
    <w:tmpl w:val="C7A6E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8265111">
    <w:abstractNumId w:val="1"/>
  </w:num>
  <w:num w:numId="2" w16cid:durableId="1870217736">
    <w:abstractNumId w:val="4"/>
  </w:num>
  <w:num w:numId="3" w16cid:durableId="538979170">
    <w:abstractNumId w:val="0"/>
  </w:num>
  <w:num w:numId="4" w16cid:durableId="2086368582">
    <w:abstractNumId w:val="3"/>
  </w:num>
  <w:num w:numId="5" w16cid:durableId="592857372">
    <w:abstractNumId w:val="5"/>
  </w:num>
  <w:num w:numId="6" w16cid:durableId="811483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BC"/>
    <w:rsid w:val="00010A86"/>
    <w:rsid w:val="00034812"/>
    <w:rsid w:val="000B47FF"/>
    <w:rsid w:val="00160196"/>
    <w:rsid w:val="00170FDF"/>
    <w:rsid w:val="001877A0"/>
    <w:rsid w:val="00203850"/>
    <w:rsid w:val="002765AB"/>
    <w:rsid w:val="002E3686"/>
    <w:rsid w:val="0033743A"/>
    <w:rsid w:val="003C1865"/>
    <w:rsid w:val="003D764C"/>
    <w:rsid w:val="00503FE2"/>
    <w:rsid w:val="005133D5"/>
    <w:rsid w:val="00551EF8"/>
    <w:rsid w:val="00582F2E"/>
    <w:rsid w:val="00596DEC"/>
    <w:rsid w:val="006166AD"/>
    <w:rsid w:val="006A35FD"/>
    <w:rsid w:val="00707D3D"/>
    <w:rsid w:val="007873EA"/>
    <w:rsid w:val="007923F9"/>
    <w:rsid w:val="00823CA0"/>
    <w:rsid w:val="00840FCC"/>
    <w:rsid w:val="00951C6F"/>
    <w:rsid w:val="00992CEC"/>
    <w:rsid w:val="009C423E"/>
    <w:rsid w:val="009E13F8"/>
    <w:rsid w:val="009E7234"/>
    <w:rsid w:val="00A824A3"/>
    <w:rsid w:val="00B14A9D"/>
    <w:rsid w:val="00BC08E5"/>
    <w:rsid w:val="00BD66CD"/>
    <w:rsid w:val="00C301BC"/>
    <w:rsid w:val="00C63A5D"/>
    <w:rsid w:val="00F147FA"/>
    <w:rsid w:val="00F31BFE"/>
    <w:rsid w:val="00F90B53"/>
    <w:rsid w:val="00FB1F77"/>
    <w:rsid w:val="00FE1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83E3"/>
  <w15:chartTrackingRefBased/>
  <w15:docId w15:val="{0DF8E5F9-96F9-414B-B409-124E390B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BC"/>
  </w:style>
  <w:style w:type="paragraph" w:styleId="Heading1">
    <w:name w:val="heading 1"/>
    <w:basedOn w:val="Normal"/>
    <w:next w:val="Normal"/>
    <w:link w:val="Heading1Char"/>
    <w:uiPriority w:val="9"/>
    <w:qFormat/>
    <w:rsid w:val="00C30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1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1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1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1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1BC"/>
    <w:rPr>
      <w:rFonts w:eastAsiaTheme="majorEastAsia" w:cstheme="majorBidi"/>
      <w:color w:val="272727" w:themeColor="text1" w:themeTint="D8"/>
    </w:rPr>
  </w:style>
  <w:style w:type="paragraph" w:styleId="Title">
    <w:name w:val="Title"/>
    <w:basedOn w:val="Normal"/>
    <w:next w:val="Normal"/>
    <w:link w:val="TitleChar"/>
    <w:uiPriority w:val="10"/>
    <w:qFormat/>
    <w:rsid w:val="00C30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1BC"/>
    <w:pPr>
      <w:spacing w:before="160"/>
      <w:jc w:val="center"/>
    </w:pPr>
    <w:rPr>
      <w:i/>
      <w:iCs/>
      <w:color w:val="404040" w:themeColor="text1" w:themeTint="BF"/>
    </w:rPr>
  </w:style>
  <w:style w:type="character" w:customStyle="1" w:styleId="QuoteChar">
    <w:name w:val="Quote Char"/>
    <w:basedOn w:val="DefaultParagraphFont"/>
    <w:link w:val="Quote"/>
    <w:uiPriority w:val="29"/>
    <w:rsid w:val="00C301BC"/>
    <w:rPr>
      <w:i/>
      <w:iCs/>
      <w:color w:val="404040" w:themeColor="text1" w:themeTint="BF"/>
    </w:rPr>
  </w:style>
  <w:style w:type="paragraph" w:styleId="ListParagraph">
    <w:name w:val="List Paragraph"/>
    <w:basedOn w:val="Normal"/>
    <w:uiPriority w:val="34"/>
    <w:qFormat/>
    <w:rsid w:val="00C301BC"/>
    <w:pPr>
      <w:ind w:left="720"/>
      <w:contextualSpacing/>
    </w:pPr>
  </w:style>
  <w:style w:type="character" w:styleId="IntenseEmphasis">
    <w:name w:val="Intense Emphasis"/>
    <w:basedOn w:val="DefaultParagraphFont"/>
    <w:uiPriority w:val="21"/>
    <w:qFormat/>
    <w:rsid w:val="00C301BC"/>
    <w:rPr>
      <w:i/>
      <w:iCs/>
      <w:color w:val="0F4761" w:themeColor="accent1" w:themeShade="BF"/>
    </w:rPr>
  </w:style>
  <w:style w:type="paragraph" w:styleId="IntenseQuote">
    <w:name w:val="Intense Quote"/>
    <w:basedOn w:val="Normal"/>
    <w:next w:val="Normal"/>
    <w:link w:val="IntenseQuoteChar"/>
    <w:uiPriority w:val="30"/>
    <w:qFormat/>
    <w:rsid w:val="00C30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1BC"/>
    <w:rPr>
      <w:i/>
      <w:iCs/>
      <w:color w:val="0F4761" w:themeColor="accent1" w:themeShade="BF"/>
    </w:rPr>
  </w:style>
  <w:style w:type="character" w:styleId="IntenseReference">
    <w:name w:val="Intense Reference"/>
    <w:basedOn w:val="DefaultParagraphFont"/>
    <w:uiPriority w:val="32"/>
    <w:qFormat/>
    <w:rsid w:val="00C301BC"/>
    <w:rPr>
      <w:b/>
      <w:bCs/>
      <w:smallCaps/>
      <w:color w:val="0F4761" w:themeColor="accent1" w:themeShade="BF"/>
      <w:spacing w:val="5"/>
    </w:rPr>
  </w:style>
  <w:style w:type="paragraph" w:styleId="FootnoteText">
    <w:name w:val="footnote text"/>
    <w:basedOn w:val="Normal"/>
    <w:link w:val="FootnoteTextChar"/>
    <w:uiPriority w:val="99"/>
    <w:semiHidden/>
    <w:unhideWhenUsed/>
    <w:rsid w:val="00C30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01BC"/>
    <w:rPr>
      <w:sz w:val="20"/>
      <w:szCs w:val="20"/>
    </w:rPr>
  </w:style>
  <w:style w:type="character" w:styleId="FootnoteReference">
    <w:name w:val="footnote reference"/>
    <w:basedOn w:val="DefaultParagraphFont"/>
    <w:uiPriority w:val="99"/>
    <w:semiHidden/>
    <w:unhideWhenUsed/>
    <w:rsid w:val="00C301BC"/>
    <w:rPr>
      <w:vertAlign w:val="superscript"/>
    </w:rPr>
  </w:style>
  <w:style w:type="character" w:styleId="Hyperlink">
    <w:name w:val="Hyperlink"/>
    <w:basedOn w:val="DefaultParagraphFont"/>
    <w:uiPriority w:val="99"/>
    <w:unhideWhenUsed/>
    <w:rsid w:val="00C301BC"/>
    <w:rPr>
      <w:color w:val="467886" w:themeColor="hyperlink"/>
      <w:u w:val="single"/>
    </w:rPr>
  </w:style>
  <w:style w:type="character" w:customStyle="1" w:styleId="highlight49519">
    <w:name w:val="highlight_49_5_19"/>
    <w:basedOn w:val="DefaultParagraphFont"/>
    <w:rsid w:val="00C301BC"/>
  </w:style>
  <w:style w:type="paragraph" w:styleId="Header">
    <w:name w:val="header"/>
    <w:basedOn w:val="Normal"/>
    <w:link w:val="HeaderChar"/>
    <w:uiPriority w:val="99"/>
    <w:semiHidden/>
    <w:unhideWhenUsed/>
    <w:rsid w:val="00951C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1C6F"/>
  </w:style>
  <w:style w:type="paragraph" w:styleId="Footer">
    <w:name w:val="footer"/>
    <w:basedOn w:val="Normal"/>
    <w:link w:val="FooterChar"/>
    <w:uiPriority w:val="99"/>
    <w:semiHidden/>
    <w:unhideWhenUsed/>
    <w:rsid w:val="00951C6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5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4585277/"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mc.ncbi.nlm.nih.gov/articles/PMC4585277/" TargetMode="External"/><Relationship Id="rId4" Type="http://schemas.openxmlformats.org/officeDocument/2006/relationships/webSettings" Target="webSettings.xml"/><Relationship Id="rId9" Type="http://schemas.openxmlformats.org/officeDocument/2006/relationships/hyperlink" Target="https://pmc.ncbi.nlm.nih.gov/articles/PMC4585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16</Pages>
  <Words>3463</Words>
  <Characters>19744</Characters>
  <Application>Microsoft Office Word</Application>
  <DocSecurity>0</DocSecurity>
  <Lines>164</Lines>
  <Paragraphs>46</Paragraphs>
  <ScaleCrop>false</ScaleCrop>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olson</dc:creator>
  <cp:keywords/>
  <dc:description/>
  <cp:lastModifiedBy>Noah olson</cp:lastModifiedBy>
  <cp:revision>25</cp:revision>
  <dcterms:created xsi:type="dcterms:W3CDTF">2025-07-01T13:18:00Z</dcterms:created>
  <dcterms:modified xsi:type="dcterms:W3CDTF">2025-07-10T18:59:00Z</dcterms:modified>
</cp:coreProperties>
</file>